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00" w:rsidRPr="00074FD7" w:rsidRDefault="004B6AA5" w:rsidP="00193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 по итогам</w:t>
      </w:r>
      <w:r w:rsidR="001931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с</w:t>
      </w:r>
      <w:r w:rsidR="0019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ями граждан</w:t>
      </w:r>
    </w:p>
    <w:p w:rsidR="00CE49DD" w:rsidRDefault="006B51A3" w:rsidP="0021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FD7">
        <w:rPr>
          <w:rFonts w:ascii="Times New Roman" w:hAnsi="Times New Roman" w:cs="Times New Roman"/>
          <w:b/>
          <w:sz w:val="28"/>
          <w:szCs w:val="28"/>
        </w:rPr>
        <w:t>в 202</w:t>
      </w:r>
      <w:r w:rsidR="000C545C">
        <w:rPr>
          <w:rFonts w:ascii="Times New Roman" w:hAnsi="Times New Roman" w:cs="Times New Roman"/>
          <w:b/>
          <w:sz w:val="28"/>
          <w:szCs w:val="28"/>
        </w:rPr>
        <w:t>3</w:t>
      </w:r>
      <w:r w:rsidRPr="00074F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807EA">
        <w:rPr>
          <w:rFonts w:ascii="Times New Roman" w:hAnsi="Times New Roman" w:cs="Times New Roman"/>
          <w:b/>
          <w:sz w:val="28"/>
          <w:szCs w:val="28"/>
        </w:rPr>
        <w:t>од</w:t>
      </w:r>
      <w:r w:rsidR="00CE49DD">
        <w:rPr>
          <w:rFonts w:ascii="Times New Roman" w:hAnsi="Times New Roman" w:cs="Times New Roman"/>
          <w:b/>
          <w:sz w:val="28"/>
          <w:szCs w:val="28"/>
        </w:rPr>
        <w:t>у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 xml:space="preserve"> в администраци</w:t>
      </w:r>
      <w:r w:rsidR="004B6AA5">
        <w:rPr>
          <w:rFonts w:ascii="Times New Roman" w:hAnsi="Times New Roman" w:cs="Times New Roman"/>
          <w:b/>
          <w:sz w:val="28"/>
          <w:szCs w:val="28"/>
        </w:rPr>
        <w:t>и</w:t>
      </w:r>
      <w:r w:rsidR="00CE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01259" w:rsidRPr="00074FD7" w:rsidRDefault="001931A6" w:rsidP="00216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16700" w:rsidRPr="00074FD7">
        <w:rPr>
          <w:rFonts w:ascii="Times New Roman" w:hAnsi="Times New Roman" w:cs="Times New Roman"/>
          <w:b/>
          <w:sz w:val="28"/>
          <w:szCs w:val="28"/>
        </w:rPr>
        <w:t>ород-курорт Анапа</w:t>
      </w:r>
    </w:p>
    <w:p w:rsidR="00D24308" w:rsidRDefault="00D24308" w:rsidP="00216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7F5" w:rsidRPr="005A7A2B" w:rsidRDefault="00216700" w:rsidP="00DC37F5">
      <w:pPr>
        <w:pStyle w:val="ac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7F5">
        <w:rPr>
          <w:sz w:val="28"/>
          <w:szCs w:val="28"/>
        </w:rPr>
        <w:t xml:space="preserve">В администрацию муниципального образования город-курорт Анапа в </w:t>
      </w:r>
      <w:r w:rsidR="0061776C">
        <w:rPr>
          <w:sz w:val="28"/>
          <w:szCs w:val="28"/>
        </w:rPr>
        <w:t xml:space="preserve">      </w:t>
      </w:r>
      <w:r w:rsidR="006B51A3" w:rsidRPr="00DC37F5">
        <w:rPr>
          <w:sz w:val="28"/>
          <w:szCs w:val="28"/>
        </w:rPr>
        <w:t>202</w:t>
      </w:r>
      <w:r w:rsidR="000C545C">
        <w:rPr>
          <w:sz w:val="28"/>
          <w:szCs w:val="28"/>
        </w:rPr>
        <w:t>3</w:t>
      </w:r>
      <w:r w:rsidR="006B51A3" w:rsidRPr="00DC37F5">
        <w:rPr>
          <w:sz w:val="28"/>
          <w:szCs w:val="28"/>
        </w:rPr>
        <w:t xml:space="preserve"> год</w:t>
      </w:r>
      <w:r w:rsidR="00CE49DD">
        <w:rPr>
          <w:sz w:val="28"/>
          <w:szCs w:val="28"/>
        </w:rPr>
        <w:t>у</w:t>
      </w:r>
      <w:r w:rsidRPr="00DC37F5">
        <w:rPr>
          <w:sz w:val="28"/>
          <w:szCs w:val="28"/>
        </w:rPr>
        <w:t xml:space="preserve"> поступило </w:t>
      </w:r>
      <w:r w:rsidR="005C574B">
        <w:rPr>
          <w:sz w:val="28"/>
          <w:szCs w:val="28"/>
        </w:rPr>
        <w:t>9357</w:t>
      </w:r>
      <w:r w:rsidR="006B51A3" w:rsidRPr="00DC37F5">
        <w:rPr>
          <w:sz w:val="28"/>
          <w:szCs w:val="28"/>
        </w:rPr>
        <w:t xml:space="preserve"> </w:t>
      </w:r>
      <w:r w:rsidRPr="00DC37F5">
        <w:rPr>
          <w:sz w:val="28"/>
          <w:szCs w:val="28"/>
        </w:rPr>
        <w:t>обращени</w:t>
      </w:r>
      <w:r w:rsidR="006B51A3" w:rsidRPr="00DC37F5">
        <w:rPr>
          <w:sz w:val="28"/>
          <w:szCs w:val="28"/>
        </w:rPr>
        <w:t>й</w:t>
      </w:r>
      <w:r w:rsidRPr="00DC37F5">
        <w:rPr>
          <w:sz w:val="28"/>
          <w:szCs w:val="28"/>
        </w:rPr>
        <w:t xml:space="preserve">, </w:t>
      </w:r>
      <w:r w:rsidR="00DC37F5" w:rsidRPr="00DC37F5">
        <w:rPr>
          <w:sz w:val="28"/>
          <w:szCs w:val="28"/>
        </w:rPr>
        <w:t>что</w:t>
      </w:r>
      <w:r w:rsidR="00DC37F5" w:rsidRPr="00165300">
        <w:rPr>
          <w:sz w:val="28"/>
          <w:szCs w:val="28"/>
        </w:rPr>
        <w:t xml:space="preserve"> </w:t>
      </w:r>
      <w:r w:rsidR="00DC37F5">
        <w:rPr>
          <w:sz w:val="28"/>
          <w:szCs w:val="28"/>
        </w:rPr>
        <w:t xml:space="preserve">на </w:t>
      </w:r>
      <w:r w:rsidR="005C574B">
        <w:rPr>
          <w:sz w:val="28"/>
          <w:szCs w:val="28"/>
        </w:rPr>
        <w:t>210</w:t>
      </w:r>
      <w:r w:rsidR="00DC37F5">
        <w:rPr>
          <w:sz w:val="28"/>
          <w:szCs w:val="28"/>
        </w:rPr>
        <w:t xml:space="preserve"> </w:t>
      </w:r>
      <w:r w:rsidR="00DC37F5" w:rsidRPr="00165300">
        <w:rPr>
          <w:sz w:val="28"/>
          <w:szCs w:val="28"/>
        </w:rPr>
        <w:t>обращени</w:t>
      </w:r>
      <w:r w:rsidR="005C574B">
        <w:rPr>
          <w:sz w:val="28"/>
          <w:szCs w:val="28"/>
        </w:rPr>
        <w:t>й</w:t>
      </w:r>
      <w:r w:rsidR="00DC37F5">
        <w:rPr>
          <w:sz w:val="28"/>
          <w:szCs w:val="28"/>
        </w:rPr>
        <w:t xml:space="preserve"> </w:t>
      </w:r>
      <w:r w:rsidR="00CE49DD">
        <w:rPr>
          <w:sz w:val="28"/>
          <w:szCs w:val="28"/>
        </w:rPr>
        <w:t>меньше</w:t>
      </w:r>
      <w:r w:rsidR="00DC37F5" w:rsidRPr="00165300">
        <w:rPr>
          <w:sz w:val="28"/>
          <w:szCs w:val="28"/>
        </w:rPr>
        <w:t xml:space="preserve"> по сравнению с аналогичным периодом прошлого года (</w:t>
      </w:r>
      <w:r w:rsidR="005C574B">
        <w:rPr>
          <w:sz w:val="28"/>
          <w:szCs w:val="28"/>
        </w:rPr>
        <w:t>9567</w:t>
      </w:r>
      <w:r w:rsidR="00DC37F5" w:rsidRPr="00165300">
        <w:rPr>
          <w:sz w:val="28"/>
          <w:szCs w:val="28"/>
        </w:rPr>
        <w:t>).</w:t>
      </w:r>
      <w:r w:rsidR="00DC37F5">
        <w:rPr>
          <w:sz w:val="28"/>
          <w:szCs w:val="28"/>
        </w:rPr>
        <w:t xml:space="preserve"> </w:t>
      </w:r>
      <w:r w:rsidR="009627F9" w:rsidRPr="009627F9">
        <w:rPr>
          <w:sz w:val="28"/>
          <w:szCs w:val="28"/>
        </w:rPr>
        <w:t>1118</w:t>
      </w:r>
      <w:r w:rsidR="00B00926" w:rsidRPr="00555538">
        <w:rPr>
          <w:sz w:val="28"/>
          <w:szCs w:val="28"/>
        </w:rPr>
        <w:t xml:space="preserve"> </w:t>
      </w:r>
      <w:r w:rsidR="00DC37F5" w:rsidRPr="00555538">
        <w:rPr>
          <w:sz w:val="28"/>
          <w:szCs w:val="28"/>
        </w:rPr>
        <w:t>граждан принято на личном приеме руководством администрации муниципального</w:t>
      </w:r>
      <w:r w:rsidR="00D346BB" w:rsidRPr="00555538">
        <w:rPr>
          <w:sz w:val="28"/>
          <w:szCs w:val="28"/>
        </w:rPr>
        <w:t xml:space="preserve"> образования </w:t>
      </w:r>
      <w:r w:rsidR="007D56E1" w:rsidRPr="00555538">
        <w:rPr>
          <w:sz w:val="28"/>
          <w:szCs w:val="28"/>
        </w:rPr>
        <w:t xml:space="preserve">  </w:t>
      </w:r>
      <w:r w:rsidR="00CE49DD" w:rsidRPr="00555538">
        <w:rPr>
          <w:sz w:val="28"/>
          <w:szCs w:val="28"/>
        </w:rPr>
        <w:t xml:space="preserve">                               </w:t>
      </w:r>
      <w:r w:rsidR="007D56E1" w:rsidRPr="00555538">
        <w:rPr>
          <w:sz w:val="28"/>
          <w:szCs w:val="28"/>
        </w:rPr>
        <w:t xml:space="preserve">    </w:t>
      </w:r>
      <w:r w:rsidR="00D346BB" w:rsidRPr="00555538">
        <w:rPr>
          <w:sz w:val="28"/>
          <w:szCs w:val="28"/>
        </w:rPr>
        <w:t>город-курорт Анапа (в 202</w:t>
      </w:r>
      <w:r w:rsidR="005C574B">
        <w:rPr>
          <w:sz w:val="28"/>
          <w:szCs w:val="28"/>
        </w:rPr>
        <w:t>2</w:t>
      </w:r>
      <w:r w:rsidR="00D346BB" w:rsidRPr="00555538">
        <w:rPr>
          <w:sz w:val="28"/>
          <w:szCs w:val="28"/>
        </w:rPr>
        <w:t xml:space="preserve"> году – </w:t>
      </w:r>
      <w:r w:rsidR="00CE49DD" w:rsidRPr="00555538">
        <w:rPr>
          <w:sz w:val="28"/>
          <w:szCs w:val="28"/>
        </w:rPr>
        <w:t>8</w:t>
      </w:r>
      <w:r w:rsidR="005C574B">
        <w:rPr>
          <w:sz w:val="28"/>
          <w:szCs w:val="28"/>
        </w:rPr>
        <w:t>88</w:t>
      </w:r>
      <w:r w:rsidR="00D346BB" w:rsidRPr="00555538">
        <w:rPr>
          <w:sz w:val="28"/>
          <w:szCs w:val="28"/>
        </w:rPr>
        <w:t>).</w:t>
      </w:r>
    </w:p>
    <w:p w:rsidR="0061776C" w:rsidRDefault="000D317C" w:rsidP="000D31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83D">
        <w:rPr>
          <w:rFonts w:ascii="Times New Roman" w:hAnsi="Times New Roman" w:cs="Times New Roman"/>
          <w:sz w:val="28"/>
          <w:szCs w:val="28"/>
        </w:rPr>
        <w:t xml:space="preserve">Через администрацию Краснодарского края поступило </w:t>
      </w:r>
      <w:r w:rsidR="00B32898">
        <w:rPr>
          <w:rFonts w:ascii="Times New Roman" w:hAnsi="Times New Roman" w:cs="Times New Roman"/>
          <w:sz w:val="28"/>
          <w:szCs w:val="28"/>
        </w:rPr>
        <w:t>3120</w:t>
      </w:r>
      <w:r w:rsidRPr="002C28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31A6">
        <w:rPr>
          <w:rFonts w:ascii="Times New Roman" w:hAnsi="Times New Roman" w:cs="Times New Roman"/>
          <w:sz w:val="28"/>
          <w:szCs w:val="28"/>
        </w:rPr>
        <w:t>й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</w:t>
      </w:r>
      <w:r w:rsidR="00B32898">
        <w:rPr>
          <w:rFonts w:ascii="Times New Roman" w:hAnsi="Times New Roman" w:cs="Times New Roman"/>
          <w:sz w:val="28"/>
          <w:szCs w:val="28"/>
        </w:rPr>
        <w:t>2</w:t>
      </w:r>
      <w:r w:rsidR="00C735A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32898">
        <w:rPr>
          <w:rFonts w:ascii="Times New Roman" w:hAnsi="Times New Roman" w:cs="Times New Roman"/>
          <w:sz w:val="28"/>
          <w:szCs w:val="28"/>
        </w:rPr>
        <w:t>4317</w:t>
      </w:r>
      <w:r w:rsidR="00C735AF">
        <w:rPr>
          <w:rFonts w:ascii="Times New Roman" w:hAnsi="Times New Roman" w:cs="Times New Roman"/>
          <w:sz w:val="28"/>
          <w:szCs w:val="28"/>
        </w:rPr>
        <w:t xml:space="preserve">), в том числе из Управления Президента Российской Федерации </w:t>
      </w:r>
      <w:r w:rsidR="00960CE6"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и организаций </w:t>
      </w:r>
      <w:r w:rsidR="00B32898">
        <w:rPr>
          <w:rFonts w:ascii="Times New Roman" w:hAnsi="Times New Roman" w:cs="Times New Roman"/>
          <w:sz w:val="28"/>
          <w:szCs w:val="28"/>
        </w:rPr>
        <w:t>1238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</w:t>
      </w:r>
      <w:r w:rsidR="00B32898">
        <w:rPr>
          <w:rFonts w:ascii="Times New Roman" w:hAnsi="Times New Roman" w:cs="Times New Roman"/>
          <w:sz w:val="28"/>
          <w:szCs w:val="28"/>
        </w:rPr>
        <w:t>2</w:t>
      </w:r>
      <w:r w:rsidR="001931A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32898">
        <w:rPr>
          <w:rFonts w:ascii="Times New Roman" w:hAnsi="Times New Roman" w:cs="Times New Roman"/>
          <w:sz w:val="28"/>
          <w:szCs w:val="28"/>
        </w:rPr>
        <w:t>1188</w:t>
      </w:r>
      <w:r w:rsidR="001931A6">
        <w:rPr>
          <w:rFonts w:ascii="Times New Roman" w:hAnsi="Times New Roman" w:cs="Times New Roman"/>
          <w:sz w:val="28"/>
          <w:szCs w:val="28"/>
        </w:rPr>
        <w:t>)</w:t>
      </w:r>
      <w:r w:rsidR="00C735AF">
        <w:rPr>
          <w:rFonts w:ascii="Times New Roman" w:hAnsi="Times New Roman" w:cs="Times New Roman"/>
          <w:sz w:val="28"/>
          <w:szCs w:val="28"/>
        </w:rPr>
        <w:t xml:space="preserve"> и администрации Краснодарского края </w:t>
      </w:r>
      <w:r w:rsidR="00B32898">
        <w:rPr>
          <w:rFonts w:ascii="Times New Roman" w:hAnsi="Times New Roman" w:cs="Times New Roman"/>
          <w:sz w:val="28"/>
          <w:szCs w:val="28"/>
        </w:rPr>
        <w:t xml:space="preserve">1882 </w:t>
      </w:r>
      <w:r w:rsidR="00C735AF">
        <w:rPr>
          <w:rFonts w:ascii="Times New Roman" w:hAnsi="Times New Roman" w:cs="Times New Roman"/>
          <w:sz w:val="28"/>
          <w:szCs w:val="28"/>
        </w:rPr>
        <w:t>обращени</w:t>
      </w:r>
      <w:r w:rsidR="00B32898">
        <w:rPr>
          <w:rFonts w:ascii="Times New Roman" w:hAnsi="Times New Roman" w:cs="Times New Roman"/>
          <w:sz w:val="28"/>
          <w:szCs w:val="28"/>
        </w:rPr>
        <w:t>я</w:t>
      </w:r>
      <w:r w:rsidR="00C735AF">
        <w:rPr>
          <w:rFonts w:ascii="Times New Roman" w:hAnsi="Times New Roman" w:cs="Times New Roman"/>
          <w:sz w:val="28"/>
          <w:szCs w:val="28"/>
        </w:rPr>
        <w:t xml:space="preserve"> (в 202</w:t>
      </w:r>
      <w:r w:rsidR="00B32898">
        <w:rPr>
          <w:rFonts w:ascii="Times New Roman" w:hAnsi="Times New Roman" w:cs="Times New Roman"/>
          <w:sz w:val="28"/>
          <w:szCs w:val="28"/>
        </w:rPr>
        <w:t>2</w:t>
      </w:r>
      <w:r w:rsidR="00C735A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32898">
        <w:rPr>
          <w:rFonts w:ascii="Times New Roman" w:hAnsi="Times New Roman" w:cs="Times New Roman"/>
          <w:sz w:val="28"/>
          <w:szCs w:val="28"/>
        </w:rPr>
        <w:t>3129</w:t>
      </w:r>
      <w:r w:rsidR="00C735AF">
        <w:rPr>
          <w:rFonts w:ascii="Times New Roman" w:hAnsi="Times New Roman" w:cs="Times New Roman"/>
          <w:sz w:val="28"/>
          <w:szCs w:val="28"/>
        </w:rPr>
        <w:t>).</w:t>
      </w:r>
      <w:r w:rsidR="001931A6">
        <w:rPr>
          <w:rFonts w:ascii="Times New Roman" w:hAnsi="Times New Roman" w:cs="Times New Roman"/>
          <w:sz w:val="28"/>
          <w:szCs w:val="28"/>
        </w:rPr>
        <w:t xml:space="preserve"> </w:t>
      </w:r>
      <w:r w:rsidRPr="002C283D">
        <w:rPr>
          <w:rFonts w:ascii="Times New Roman" w:hAnsi="Times New Roman" w:cs="Times New Roman"/>
          <w:sz w:val="28"/>
          <w:szCs w:val="28"/>
        </w:rPr>
        <w:t xml:space="preserve">На «Виртуальную приемную» </w:t>
      </w:r>
      <w:r w:rsidRPr="000D665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1A6C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город-курорт</w:t>
      </w:r>
      <w:r w:rsidRPr="000D6652">
        <w:rPr>
          <w:rFonts w:ascii="Times New Roman" w:hAnsi="Times New Roman" w:cs="Times New Roman"/>
          <w:sz w:val="28"/>
          <w:szCs w:val="28"/>
        </w:rPr>
        <w:t xml:space="preserve"> 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3D">
        <w:rPr>
          <w:rFonts w:ascii="Times New Roman" w:hAnsi="Times New Roman" w:cs="Times New Roman"/>
          <w:sz w:val="28"/>
          <w:szCs w:val="28"/>
        </w:rPr>
        <w:t xml:space="preserve">в электронном виде поступило </w:t>
      </w:r>
      <w:r w:rsidR="00B32898">
        <w:rPr>
          <w:rFonts w:ascii="Times New Roman" w:hAnsi="Times New Roman" w:cs="Times New Roman"/>
          <w:sz w:val="28"/>
          <w:szCs w:val="28"/>
        </w:rPr>
        <w:t>2817</w:t>
      </w:r>
      <w:r w:rsidR="00B00926">
        <w:rPr>
          <w:rFonts w:ascii="Times New Roman" w:hAnsi="Times New Roman" w:cs="Times New Roman"/>
          <w:sz w:val="28"/>
          <w:szCs w:val="28"/>
        </w:rPr>
        <w:t xml:space="preserve"> обращений (в 202</w:t>
      </w:r>
      <w:r w:rsidR="00B32898">
        <w:rPr>
          <w:rFonts w:ascii="Times New Roman" w:hAnsi="Times New Roman" w:cs="Times New Roman"/>
          <w:sz w:val="28"/>
          <w:szCs w:val="28"/>
        </w:rPr>
        <w:t>2</w:t>
      </w:r>
      <w:r w:rsidR="00B0092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32898">
        <w:rPr>
          <w:rFonts w:ascii="Times New Roman" w:hAnsi="Times New Roman" w:cs="Times New Roman"/>
          <w:sz w:val="28"/>
          <w:szCs w:val="28"/>
        </w:rPr>
        <w:t>3166</w:t>
      </w:r>
      <w:r w:rsidR="00B00926" w:rsidRPr="0061776C">
        <w:rPr>
          <w:rFonts w:ascii="Times New Roman" w:hAnsi="Times New Roman" w:cs="Times New Roman"/>
          <w:sz w:val="28"/>
          <w:szCs w:val="28"/>
        </w:rPr>
        <w:t>)</w:t>
      </w:r>
      <w:r w:rsidR="0061776C">
        <w:rPr>
          <w:rFonts w:ascii="Times New Roman" w:hAnsi="Times New Roman" w:cs="Times New Roman"/>
          <w:sz w:val="28"/>
          <w:szCs w:val="28"/>
        </w:rPr>
        <w:t>.</w:t>
      </w:r>
    </w:p>
    <w:p w:rsidR="00501012" w:rsidRDefault="00216700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B6B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827FD4">
        <w:rPr>
          <w:rFonts w:ascii="Times New Roman" w:hAnsi="Times New Roman" w:cs="Times New Roman"/>
          <w:sz w:val="28"/>
          <w:szCs w:val="28"/>
        </w:rPr>
        <w:t>9357</w:t>
      </w:r>
      <w:r w:rsidRPr="00973B6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050C">
        <w:rPr>
          <w:rFonts w:ascii="Times New Roman" w:hAnsi="Times New Roman" w:cs="Times New Roman"/>
          <w:sz w:val="28"/>
          <w:szCs w:val="28"/>
        </w:rPr>
        <w:t>й</w:t>
      </w:r>
      <w:r w:rsidR="00CC7D52">
        <w:rPr>
          <w:rFonts w:ascii="Times New Roman" w:hAnsi="Times New Roman" w:cs="Times New Roman"/>
          <w:sz w:val="28"/>
          <w:szCs w:val="28"/>
        </w:rPr>
        <w:t xml:space="preserve"> </w:t>
      </w:r>
      <w:r w:rsidR="009627F9">
        <w:rPr>
          <w:rFonts w:ascii="Times New Roman" w:hAnsi="Times New Roman" w:cs="Times New Roman"/>
          <w:sz w:val="28"/>
          <w:szCs w:val="28"/>
        </w:rPr>
        <w:t>456</w:t>
      </w:r>
      <w:r w:rsidR="009A7715">
        <w:rPr>
          <w:rFonts w:ascii="Times New Roman" w:hAnsi="Times New Roman" w:cs="Times New Roman"/>
          <w:sz w:val="28"/>
          <w:szCs w:val="28"/>
        </w:rPr>
        <w:t xml:space="preserve"> решены положительно</w:t>
      </w:r>
      <w:r w:rsidR="00074E91" w:rsidRPr="00973B6B">
        <w:rPr>
          <w:rFonts w:ascii="Times New Roman" w:hAnsi="Times New Roman" w:cs="Times New Roman"/>
          <w:sz w:val="28"/>
          <w:szCs w:val="28"/>
        </w:rPr>
        <w:t>. С целью наиболее эффективного реш</w:t>
      </w:r>
      <w:r w:rsidR="00D77049" w:rsidRPr="00973B6B">
        <w:rPr>
          <w:rFonts w:ascii="Times New Roman" w:hAnsi="Times New Roman" w:cs="Times New Roman"/>
          <w:sz w:val="28"/>
          <w:szCs w:val="28"/>
        </w:rPr>
        <w:t>ения проблем населения в течение</w:t>
      </w:r>
      <w:r w:rsidR="00501012">
        <w:rPr>
          <w:rFonts w:ascii="Times New Roman" w:hAnsi="Times New Roman" w:cs="Times New Roman"/>
          <w:sz w:val="28"/>
          <w:szCs w:val="28"/>
        </w:rPr>
        <w:t xml:space="preserve"> 202</w:t>
      </w:r>
      <w:r w:rsidR="00F135A3">
        <w:rPr>
          <w:rFonts w:ascii="Times New Roman" w:hAnsi="Times New Roman" w:cs="Times New Roman"/>
          <w:sz w:val="28"/>
          <w:szCs w:val="28"/>
        </w:rPr>
        <w:t>3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35A3">
        <w:rPr>
          <w:rFonts w:ascii="Times New Roman" w:hAnsi="Times New Roman" w:cs="Times New Roman"/>
          <w:sz w:val="28"/>
          <w:szCs w:val="28"/>
        </w:rPr>
        <w:t>1044</w:t>
      </w:r>
      <w:r w:rsidR="0050101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35A3">
        <w:rPr>
          <w:rFonts w:ascii="Times New Roman" w:hAnsi="Times New Roman" w:cs="Times New Roman"/>
          <w:sz w:val="28"/>
          <w:szCs w:val="28"/>
        </w:rPr>
        <w:t>я</w:t>
      </w:r>
      <w:r w:rsidR="00CC7D52">
        <w:rPr>
          <w:rFonts w:ascii="Times New Roman" w:hAnsi="Times New Roman" w:cs="Times New Roman"/>
          <w:sz w:val="28"/>
          <w:szCs w:val="28"/>
        </w:rPr>
        <w:t xml:space="preserve"> </w:t>
      </w:r>
      <w:r w:rsidR="00074E91" w:rsidRPr="00973B6B">
        <w:rPr>
          <w:rFonts w:ascii="Times New Roman" w:hAnsi="Times New Roman" w:cs="Times New Roman"/>
          <w:sz w:val="28"/>
          <w:szCs w:val="28"/>
        </w:rPr>
        <w:t>поставлен</w:t>
      </w:r>
      <w:r w:rsidR="00D84B68" w:rsidRPr="00973B6B">
        <w:rPr>
          <w:rFonts w:ascii="Times New Roman" w:hAnsi="Times New Roman" w:cs="Times New Roman"/>
          <w:sz w:val="28"/>
          <w:szCs w:val="28"/>
        </w:rPr>
        <w:t>о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 на контроль полного исполнения</w:t>
      </w:r>
      <w:r w:rsidR="00D346BB">
        <w:rPr>
          <w:rFonts w:ascii="Times New Roman" w:hAnsi="Times New Roman" w:cs="Times New Roman"/>
          <w:sz w:val="28"/>
          <w:szCs w:val="28"/>
        </w:rPr>
        <w:t xml:space="preserve"> (в 202</w:t>
      </w:r>
      <w:r w:rsidR="00F135A3">
        <w:rPr>
          <w:rFonts w:ascii="Times New Roman" w:hAnsi="Times New Roman" w:cs="Times New Roman"/>
          <w:sz w:val="28"/>
          <w:szCs w:val="28"/>
        </w:rPr>
        <w:t>2</w:t>
      </w:r>
      <w:r w:rsidR="00D346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35A3">
        <w:rPr>
          <w:rFonts w:ascii="Times New Roman" w:hAnsi="Times New Roman" w:cs="Times New Roman"/>
          <w:sz w:val="28"/>
          <w:szCs w:val="28"/>
        </w:rPr>
        <w:t>785</w:t>
      </w:r>
      <w:r w:rsidR="00D346BB">
        <w:rPr>
          <w:rFonts w:ascii="Times New Roman" w:hAnsi="Times New Roman" w:cs="Times New Roman"/>
          <w:sz w:val="28"/>
          <w:szCs w:val="28"/>
        </w:rPr>
        <w:t>)</w:t>
      </w:r>
      <w:r w:rsidR="00074E91" w:rsidRPr="00973B6B">
        <w:rPr>
          <w:rFonts w:ascii="Times New Roman" w:hAnsi="Times New Roman" w:cs="Times New Roman"/>
          <w:sz w:val="28"/>
          <w:szCs w:val="28"/>
        </w:rPr>
        <w:t xml:space="preserve">. </w:t>
      </w:r>
      <w:r w:rsidR="00F135A3">
        <w:rPr>
          <w:rFonts w:ascii="Times New Roman" w:hAnsi="Times New Roman" w:cs="Times New Roman"/>
          <w:sz w:val="28"/>
          <w:szCs w:val="28"/>
        </w:rPr>
        <w:t>909</w:t>
      </w:r>
      <w:r w:rsidR="00047763">
        <w:rPr>
          <w:rFonts w:ascii="Times New Roman" w:hAnsi="Times New Roman" w:cs="Times New Roman"/>
          <w:sz w:val="28"/>
          <w:szCs w:val="28"/>
        </w:rPr>
        <w:t xml:space="preserve"> </w:t>
      </w:r>
      <w:r w:rsidR="00501012">
        <w:rPr>
          <w:rFonts w:ascii="Times New Roman" w:hAnsi="Times New Roman" w:cs="Times New Roman"/>
          <w:sz w:val="28"/>
          <w:szCs w:val="28"/>
        </w:rPr>
        <w:t>обращени</w:t>
      </w:r>
      <w:r w:rsidR="009627F9">
        <w:rPr>
          <w:rFonts w:ascii="Times New Roman" w:hAnsi="Times New Roman" w:cs="Times New Roman"/>
          <w:sz w:val="28"/>
          <w:szCs w:val="28"/>
        </w:rPr>
        <w:t>й</w:t>
      </w:r>
      <w:r w:rsidR="00501012">
        <w:rPr>
          <w:rFonts w:ascii="Times New Roman" w:hAnsi="Times New Roman" w:cs="Times New Roman"/>
          <w:sz w:val="28"/>
          <w:szCs w:val="28"/>
        </w:rPr>
        <w:t xml:space="preserve"> рассмотрены с выездом на место</w:t>
      </w:r>
      <w:r w:rsidR="00D346BB">
        <w:rPr>
          <w:rFonts w:ascii="Times New Roman" w:hAnsi="Times New Roman" w:cs="Times New Roman"/>
          <w:sz w:val="28"/>
          <w:szCs w:val="28"/>
        </w:rPr>
        <w:t xml:space="preserve"> (в 202</w:t>
      </w:r>
      <w:r w:rsidR="00F135A3">
        <w:rPr>
          <w:rFonts w:ascii="Times New Roman" w:hAnsi="Times New Roman" w:cs="Times New Roman"/>
          <w:sz w:val="28"/>
          <w:szCs w:val="28"/>
        </w:rPr>
        <w:t>2</w:t>
      </w:r>
      <w:r w:rsidR="00D346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35A3">
        <w:rPr>
          <w:rFonts w:ascii="Times New Roman" w:hAnsi="Times New Roman" w:cs="Times New Roman"/>
          <w:sz w:val="28"/>
          <w:szCs w:val="28"/>
        </w:rPr>
        <w:t>742</w:t>
      </w:r>
      <w:r w:rsidR="00D346BB">
        <w:rPr>
          <w:rFonts w:ascii="Times New Roman" w:hAnsi="Times New Roman" w:cs="Times New Roman"/>
          <w:sz w:val="28"/>
          <w:szCs w:val="28"/>
        </w:rPr>
        <w:t>)</w:t>
      </w:r>
      <w:r w:rsidR="00501012">
        <w:rPr>
          <w:rFonts w:ascii="Times New Roman" w:hAnsi="Times New Roman" w:cs="Times New Roman"/>
          <w:sz w:val="28"/>
          <w:szCs w:val="28"/>
        </w:rPr>
        <w:t>.</w:t>
      </w:r>
    </w:p>
    <w:p w:rsidR="00974275" w:rsidRDefault="00074E91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6B">
        <w:rPr>
          <w:rFonts w:ascii="Times New Roman" w:hAnsi="Times New Roman" w:cs="Times New Roman"/>
          <w:sz w:val="28"/>
          <w:szCs w:val="28"/>
        </w:rPr>
        <w:tab/>
      </w:r>
      <w:r w:rsidR="00974275">
        <w:rPr>
          <w:rFonts w:ascii="Times New Roman" w:hAnsi="Times New Roman" w:cs="Times New Roman"/>
          <w:sz w:val="28"/>
          <w:szCs w:val="28"/>
        </w:rPr>
        <w:t>Поступившие обращения граждан в администрацию муниципального образования город-курорт Анапа распределились следующим образом:</w:t>
      </w:r>
    </w:p>
    <w:p w:rsidR="00974275" w:rsidRDefault="00974275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1559"/>
        <w:gridCol w:w="1559"/>
        <w:gridCol w:w="1701"/>
      </w:tblGrid>
      <w:tr w:rsidR="00974275" w:rsidTr="00E03E09">
        <w:trPr>
          <w:trHeight w:val="376"/>
        </w:trPr>
        <w:tc>
          <w:tcPr>
            <w:tcW w:w="560" w:type="dxa"/>
            <w:vMerge w:val="restart"/>
          </w:tcPr>
          <w:p w:rsidR="00974275" w:rsidRPr="00974275" w:rsidRDefault="00974275" w:rsidP="002167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5" w:type="dxa"/>
            <w:vMerge w:val="restart"/>
          </w:tcPr>
          <w:p w:rsidR="00974275" w:rsidRDefault="00974275" w:rsidP="00216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974275" w:rsidRPr="00974275" w:rsidRDefault="00974275" w:rsidP="0019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поступивших обращений </w:t>
            </w:r>
          </w:p>
        </w:tc>
        <w:tc>
          <w:tcPr>
            <w:tcW w:w="1701" w:type="dxa"/>
            <w:vMerge w:val="restart"/>
          </w:tcPr>
          <w:p w:rsidR="00974275" w:rsidRPr="00974275" w:rsidRDefault="00974275" w:rsidP="0097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434D11" w:rsidTr="00E03E09">
        <w:trPr>
          <w:trHeight w:val="263"/>
        </w:trPr>
        <w:tc>
          <w:tcPr>
            <w:tcW w:w="560" w:type="dxa"/>
            <w:vMerge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Merge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4D11" w:rsidRPr="00974275" w:rsidRDefault="00434D11" w:rsidP="0043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34D11" w:rsidRPr="00974275" w:rsidRDefault="00434D11" w:rsidP="00434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vMerge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11" w:rsidTr="00E03E09">
        <w:tc>
          <w:tcPr>
            <w:tcW w:w="560" w:type="dxa"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1559" w:type="dxa"/>
          </w:tcPr>
          <w:p w:rsidR="00434D11" w:rsidRDefault="00434D11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8533</w:t>
            </w:r>
          </w:p>
        </w:tc>
        <w:tc>
          <w:tcPr>
            <w:tcW w:w="1559" w:type="dxa"/>
          </w:tcPr>
          <w:p w:rsidR="00434D11" w:rsidRDefault="00434D11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  <w:tc>
          <w:tcPr>
            <w:tcW w:w="1701" w:type="dxa"/>
          </w:tcPr>
          <w:p w:rsidR="00434D11" w:rsidRDefault="006779F4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- 338</w:t>
            </w:r>
          </w:p>
        </w:tc>
      </w:tr>
      <w:tr w:rsidR="00434D11" w:rsidTr="00E03E09">
        <w:tc>
          <w:tcPr>
            <w:tcW w:w="560" w:type="dxa"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</w:tcPr>
          <w:p w:rsidR="00434D11" w:rsidRDefault="00434D11" w:rsidP="0043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граждан, поступившие на многоканальный телефон в администрацию Краснодарского края</w:t>
            </w:r>
          </w:p>
        </w:tc>
        <w:tc>
          <w:tcPr>
            <w:tcW w:w="1559" w:type="dxa"/>
          </w:tcPr>
          <w:p w:rsidR="00434D11" w:rsidRDefault="00434D11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559" w:type="dxa"/>
          </w:tcPr>
          <w:p w:rsidR="00434D11" w:rsidRDefault="00434D11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701" w:type="dxa"/>
          </w:tcPr>
          <w:p w:rsidR="00434D11" w:rsidRDefault="006779F4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+ 233</w:t>
            </w:r>
          </w:p>
        </w:tc>
      </w:tr>
      <w:tr w:rsidR="00434D11" w:rsidTr="00E03E09">
        <w:tc>
          <w:tcPr>
            <w:tcW w:w="560" w:type="dxa"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5" w:type="dxa"/>
          </w:tcPr>
          <w:p w:rsidR="00434D11" w:rsidRDefault="00434D11" w:rsidP="0043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559" w:type="dxa"/>
          </w:tcPr>
          <w:p w:rsidR="00434D11" w:rsidRDefault="00434D11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559" w:type="dxa"/>
          </w:tcPr>
          <w:p w:rsidR="00434D11" w:rsidRDefault="00434D11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701" w:type="dxa"/>
          </w:tcPr>
          <w:p w:rsidR="00434D11" w:rsidRDefault="00434D11" w:rsidP="00E9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3CA4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</w:tc>
      </w:tr>
      <w:tr w:rsidR="00434D11" w:rsidTr="00E03E09">
        <w:tc>
          <w:tcPr>
            <w:tcW w:w="5495" w:type="dxa"/>
            <w:gridSpan w:val="2"/>
          </w:tcPr>
          <w:p w:rsidR="00434D11" w:rsidRPr="00A820F8" w:rsidRDefault="00434D11" w:rsidP="00434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434D11" w:rsidRPr="00A820F8" w:rsidRDefault="00434D11" w:rsidP="0043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9567</w:t>
            </w:r>
          </w:p>
        </w:tc>
        <w:tc>
          <w:tcPr>
            <w:tcW w:w="1559" w:type="dxa"/>
          </w:tcPr>
          <w:p w:rsidR="00434D11" w:rsidRPr="00A820F8" w:rsidRDefault="00434D11" w:rsidP="0043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9357</w:t>
            </w:r>
          </w:p>
        </w:tc>
        <w:tc>
          <w:tcPr>
            <w:tcW w:w="1701" w:type="dxa"/>
          </w:tcPr>
          <w:p w:rsidR="00434D11" w:rsidRPr="00A820F8" w:rsidRDefault="00B50C82" w:rsidP="00434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- 210</w:t>
            </w:r>
          </w:p>
        </w:tc>
      </w:tr>
      <w:tr w:rsidR="00434D11" w:rsidTr="00E03E09">
        <w:tc>
          <w:tcPr>
            <w:tcW w:w="560" w:type="dxa"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434D11" w:rsidRDefault="00434D11" w:rsidP="0043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на личном приеме</w:t>
            </w:r>
          </w:p>
        </w:tc>
        <w:tc>
          <w:tcPr>
            <w:tcW w:w="1559" w:type="dxa"/>
          </w:tcPr>
          <w:p w:rsidR="00434D11" w:rsidRDefault="00434D11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559" w:type="dxa"/>
          </w:tcPr>
          <w:p w:rsidR="00434D11" w:rsidRPr="00610372" w:rsidRDefault="00610372" w:rsidP="00434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72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1701" w:type="dxa"/>
          </w:tcPr>
          <w:p w:rsidR="00434D11" w:rsidRPr="00610372" w:rsidRDefault="00610372" w:rsidP="007B5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72">
              <w:rPr>
                <w:rFonts w:ascii="Times New Roman" w:hAnsi="Times New Roman" w:cs="Times New Roman"/>
                <w:sz w:val="28"/>
                <w:szCs w:val="28"/>
              </w:rPr>
              <w:t>+230</w:t>
            </w:r>
          </w:p>
        </w:tc>
      </w:tr>
    </w:tbl>
    <w:p w:rsidR="00974275" w:rsidRDefault="00974275" w:rsidP="0021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68" w:rsidRDefault="005549E1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78163" cy="4564048"/>
            <wp:effectExtent l="0" t="0" r="1333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7249" w:rsidRDefault="00C97249" w:rsidP="00554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4F" w:rsidRPr="00555538" w:rsidRDefault="00523E4F" w:rsidP="00FF18D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538"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обращений в отчетном периоде преобладают </w:t>
      </w:r>
      <w:r w:rsidRPr="005F05BB">
        <w:rPr>
          <w:rFonts w:ascii="Times New Roman" w:hAnsi="Times New Roman" w:cs="Times New Roman"/>
          <w:sz w:val="28"/>
          <w:szCs w:val="28"/>
        </w:rPr>
        <w:t>вопросы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  <w:r w:rsidRPr="00555538">
        <w:rPr>
          <w:rFonts w:ascii="Times New Roman" w:hAnsi="Times New Roman" w:cs="Times New Roman"/>
          <w:sz w:val="28"/>
          <w:szCs w:val="28"/>
        </w:rPr>
        <w:t xml:space="preserve">, 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которые поднимались в </w:t>
      </w:r>
      <w:r w:rsidR="0082260D">
        <w:rPr>
          <w:rFonts w:ascii="Times New Roman" w:hAnsi="Times New Roman" w:cs="Times New Roman"/>
          <w:b/>
          <w:sz w:val="28"/>
          <w:szCs w:val="28"/>
        </w:rPr>
        <w:t>4697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обращениях, что составляет</w:t>
      </w:r>
      <w:r w:rsidR="0048721C" w:rsidRPr="002E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60D">
        <w:rPr>
          <w:rFonts w:ascii="Times New Roman" w:hAnsi="Times New Roman" w:cs="Times New Roman"/>
          <w:b/>
          <w:sz w:val="28"/>
          <w:szCs w:val="28"/>
        </w:rPr>
        <w:t xml:space="preserve">50,2 </w:t>
      </w:r>
      <w:r w:rsidRPr="002E58A0">
        <w:rPr>
          <w:rFonts w:ascii="Times New Roman" w:hAnsi="Times New Roman" w:cs="Times New Roman"/>
          <w:b/>
          <w:sz w:val="28"/>
          <w:szCs w:val="28"/>
        </w:rPr>
        <w:t>% (202</w:t>
      </w:r>
      <w:r w:rsidR="0082260D">
        <w:rPr>
          <w:rFonts w:ascii="Times New Roman" w:hAnsi="Times New Roman" w:cs="Times New Roman"/>
          <w:b/>
          <w:sz w:val="28"/>
          <w:szCs w:val="28"/>
        </w:rPr>
        <w:t>2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260D" w:rsidRPr="002E58A0">
        <w:rPr>
          <w:rFonts w:ascii="Times New Roman" w:hAnsi="Times New Roman" w:cs="Times New Roman"/>
          <w:b/>
          <w:sz w:val="28"/>
          <w:szCs w:val="28"/>
        </w:rPr>
        <w:t>61 %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F05BB">
        <w:rPr>
          <w:rFonts w:ascii="Times New Roman" w:hAnsi="Times New Roman" w:cs="Times New Roman"/>
          <w:sz w:val="28"/>
          <w:szCs w:val="28"/>
        </w:rPr>
        <w:t>от общего количества поступивших обращений.</w:t>
      </w:r>
      <w:r w:rsidR="00FF18DF">
        <w:rPr>
          <w:rFonts w:ascii="Times New Roman" w:hAnsi="Times New Roman" w:cs="Times New Roman"/>
          <w:sz w:val="28"/>
          <w:szCs w:val="28"/>
        </w:rPr>
        <w:t xml:space="preserve"> Ч</w:t>
      </w:r>
      <w:r w:rsidRPr="00555538">
        <w:rPr>
          <w:rFonts w:ascii="Times New Roman" w:hAnsi="Times New Roman" w:cs="Times New Roman"/>
          <w:sz w:val="28"/>
          <w:szCs w:val="28"/>
        </w:rPr>
        <w:t>аще всего граждане обращались по вопросам выдачи технических условий на водо- и газоснабжение домовладений, остро стоят вопросы перебоев в электроснабжении, водоснабжении, уличном освещении, отлове животных.</w:t>
      </w:r>
    </w:p>
    <w:p w:rsidR="00523E4F" w:rsidRPr="00555538" w:rsidRDefault="00F37C89" w:rsidP="00FF1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48721C" w:rsidRPr="005F05BB">
        <w:rPr>
          <w:rFonts w:ascii="Times New Roman" w:hAnsi="Times New Roman" w:cs="Times New Roman"/>
          <w:sz w:val="28"/>
          <w:szCs w:val="28"/>
        </w:rPr>
        <w:t xml:space="preserve"> в</w:t>
      </w:r>
      <w:r w:rsidR="00523E4F" w:rsidRPr="005F05BB">
        <w:rPr>
          <w:rFonts w:ascii="Times New Roman" w:hAnsi="Times New Roman" w:cs="Times New Roman"/>
          <w:sz w:val="28"/>
          <w:szCs w:val="28"/>
        </w:rPr>
        <w:t>опросы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2260D">
        <w:rPr>
          <w:rFonts w:ascii="Times New Roman" w:hAnsi="Times New Roman" w:cs="Times New Roman"/>
          <w:b/>
          <w:sz w:val="28"/>
          <w:szCs w:val="28"/>
        </w:rPr>
        <w:t>1366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, что составляет </w:t>
      </w:r>
      <w:r w:rsidR="0082260D">
        <w:rPr>
          <w:rFonts w:ascii="Times New Roman" w:hAnsi="Times New Roman" w:cs="Times New Roman"/>
          <w:b/>
          <w:sz w:val="28"/>
          <w:szCs w:val="28"/>
        </w:rPr>
        <w:t xml:space="preserve">14,6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>% (202</w:t>
      </w:r>
      <w:r w:rsidR="0082260D">
        <w:rPr>
          <w:rFonts w:ascii="Times New Roman" w:hAnsi="Times New Roman" w:cs="Times New Roman"/>
          <w:b/>
          <w:sz w:val="28"/>
          <w:szCs w:val="28"/>
        </w:rPr>
        <w:t>2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260D">
        <w:rPr>
          <w:rFonts w:ascii="Times New Roman" w:hAnsi="Times New Roman" w:cs="Times New Roman"/>
          <w:b/>
          <w:sz w:val="28"/>
          <w:szCs w:val="28"/>
        </w:rPr>
        <w:t>1</w:t>
      </w:r>
      <w:r w:rsidR="00704B79" w:rsidRPr="002E58A0">
        <w:rPr>
          <w:rFonts w:ascii="Times New Roman" w:hAnsi="Times New Roman" w:cs="Times New Roman"/>
          <w:b/>
          <w:sz w:val="28"/>
          <w:szCs w:val="28"/>
        </w:rPr>
        <w:t>0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523E4F" w:rsidRPr="005F05BB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обращений.</w:t>
      </w:r>
      <w:r w:rsidR="00FF18DF">
        <w:rPr>
          <w:rFonts w:ascii="Times New Roman" w:hAnsi="Times New Roman" w:cs="Times New Roman"/>
          <w:sz w:val="28"/>
          <w:szCs w:val="28"/>
        </w:rPr>
        <w:t xml:space="preserve"> </w:t>
      </w:r>
      <w:r w:rsidR="00523E4F" w:rsidRPr="00555538">
        <w:rPr>
          <w:rFonts w:ascii="Times New Roman" w:hAnsi="Times New Roman" w:cs="Times New Roman"/>
          <w:sz w:val="28"/>
          <w:szCs w:val="28"/>
        </w:rPr>
        <w:t xml:space="preserve">Большая часть обращений, поступивших в администрацию, касалась вопросов проверки соблюдения требований земельного законодательства, изменения вида разрешенного использования земельного участка, выдачи разрешения на строительство, ввода объекта в эксплуатацию, окончания строительства многоквартирных домов, участие в долевом строительстве. </w:t>
      </w:r>
    </w:p>
    <w:p w:rsidR="00FF18DF" w:rsidRPr="00555538" w:rsidRDefault="00922660" w:rsidP="001246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Увеличились о</w:t>
      </w:r>
      <w:r w:rsidR="00FF18DF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FF18DF" w:rsidRPr="00555538">
        <w:rPr>
          <w:rFonts w:ascii="Times New Roman" w:hAnsi="Times New Roman" w:cs="Times New Roman"/>
          <w:sz w:val="28"/>
          <w:szCs w:val="28"/>
        </w:rPr>
        <w:t xml:space="preserve">в </w:t>
      </w:r>
      <w:r w:rsidR="00FF18DF" w:rsidRPr="00555538">
        <w:rPr>
          <w:rFonts w:ascii="Times New Roman" w:hAnsi="Times New Roman" w:cs="Times New Roman"/>
          <w:b/>
          <w:sz w:val="28"/>
          <w:szCs w:val="28"/>
        </w:rPr>
        <w:t xml:space="preserve">сфере транспорта </w:t>
      </w:r>
      <w:r w:rsidR="00FF18DF" w:rsidRPr="002E58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F18DF">
        <w:rPr>
          <w:rFonts w:ascii="Times New Roman" w:hAnsi="Times New Roman" w:cs="Times New Roman"/>
          <w:b/>
          <w:sz w:val="28"/>
          <w:szCs w:val="28"/>
        </w:rPr>
        <w:t>1310</w:t>
      </w:r>
      <w:r w:rsidR="00FF18DF" w:rsidRPr="002E58A0">
        <w:rPr>
          <w:rFonts w:ascii="Times New Roman" w:hAnsi="Times New Roman" w:cs="Times New Roman"/>
          <w:b/>
          <w:sz w:val="28"/>
          <w:szCs w:val="28"/>
        </w:rPr>
        <w:t xml:space="preserve">, что составляет </w:t>
      </w:r>
      <w:r w:rsidR="00FF18DF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FF18DF" w:rsidRPr="002E58A0">
        <w:rPr>
          <w:rFonts w:ascii="Times New Roman" w:hAnsi="Times New Roman" w:cs="Times New Roman"/>
          <w:b/>
          <w:sz w:val="28"/>
          <w:szCs w:val="28"/>
        </w:rPr>
        <w:t>% (202</w:t>
      </w:r>
      <w:r w:rsidR="00FF18DF">
        <w:rPr>
          <w:rFonts w:ascii="Times New Roman" w:hAnsi="Times New Roman" w:cs="Times New Roman"/>
          <w:b/>
          <w:sz w:val="28"/>
          <w:szCs w:val="28"/>
        </w:rPr>
        <w:t>2</w:t>
      </w:r>
      <w:r w:rsidR="00FF18DF" w:rsidRPr="002E58A0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 w:rsidR="00FF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8DF" w:rsidRPr="002E58A0">
        <w:rPr>
          <w:rFonts w:ascii="Times New Roman" w:hAnsi="Times New Roman" w:cs="Times New Roman"/>
          <w:b/>
          <w:sz w:val="28"/>
          <w:szCs w:val="28"/>
        </w:rPr>
        <w:t>%)</w:t>
      </w:r>
      <w:r w:rsidR="00FF18DF" w:rsidRPr="002E58A0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</w:t>
      </w:r>
      <w:r w:rsidR="00FF18DF" w:rsidRPr="0055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555538">
        <w:rPr>
          <w:rFonts w:ascii="Times New Roman" w:hAnsi="Times New Roman" w:cs="Times New Roman"/>
          <w:sz w:val="28"/>
          <w:szCs w:val="28"/>
        </w:rPr>
        <w:t>строительства и реконструкции дорожного полотна в щебе</w:t>
      </w:r>
      <w:r w:rsidR="00A14343">
        <w:rPr>
          <w:rFonts w:ascii="Times New Roman" w:hAnsi="Times New Roman" w:cs="Times New Roman"/>
          <w:sz w:val="28"/>
          <w:szCs w:val="28"/>
        </w:rPr>
        <w:t xml:space="preserve">ночном и асфальтовом исполнении, установке дорожных знаков и транспортном обслуживании населения. </w:t>
      </w:r>
      <w:r w:rsidR="001246CE" w:rsidRPr="0012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5D" w:rsidRDefault="008447C4" w:rsidP="0052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38">
        <w:rPr>
          <w:rFonts w:ascii="Times New Roman" w:hAnsi="Times New Roman" w:cs="Times New Roman"/>
          <w:sz w:val="28"/>
          <w:szCs w:val="28"/>
        </w:rPr>
        <w:t xml:space="preserve">В 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сфере экономики, малого и среднего бизнеса 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861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9,2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% (202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– 6,9 %)</w:t>
      </w:r>
      <w:r w:rsidRPr="00555538">
        <w:rPr>
          <w:rFonts w:ascii="Times New Roman" w:hAnsi="Times New Roman" w:cs="Times New Roman"/>
          <w:sz w:val="28"/>
          <w:szCs w:val="28"/>
        </w:rPr>
        <w:t xml:space="preserve">, </w:t>
      </w:r>
      <w:r w:rsidRPr="00555538">
        <w:rPr>
          <w:rFonts w:ascii="Times New Roman" w:eastAsia="Times New Roman" w:hAnsi="Times New Roman" w:cs="Times New Roman"/>
          <w:sz w:val="28"/>
          <w:szCs w:val="28"/>
        </w:rPr>
        <w:t>вопросы развития малого и среднего бизнеса, жалобы на торговые и санаторно-курортные объекты.</w:t>
      </w:r>
    </w:p>
    <w:p w:rsidR="00523E4F" w:rsidRPr="00555538" w:rsidRDefault="00842C5D" w:rsidP="00523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Уменьшилось </w:t>
      </w:r>
      <w:r w:rsidR="0048721C" w:rsidRPr="005F05BB">
        <w:rPr>
          <w:rFonts w:ascii="Times New Roman" w:hAnsi="Times New Roman" w:cs="Times New Roman"/>
          <w:sz w:val="28"/>
          <w:szCs w:val="28"/>
        </w:rPr>
        <w:t xml:space="preserve">количество обращений на </w:t>
      </w:r>
      <w:r>
        <w:rPr>
          <w:rFonts w:ascii="Times New Roman" w:hAnsi="Times New Roman" w:cs="Times New Roman"/>
          <w:sz w:val="28"/>
          <w:szCs w:val="28"/>
        </w:rPr>
        <w:t>2,8</w:t>
      </w:r>
      <w:r w:rsidR="0048721C" w:rsidRPr="005F05BB">
        <w:rPr>
          <w:rFonts w:ascii="Times New Roman" w:hAnsi="Times New Roman" w:cs="Times New Roman"/>
          <w:sz w:val="28"/>
          <w:szCs w:val="28"/>
        </w:rPr>
        <w:t xml:space="preserve"> % по в</w:t>
      </w:r>
      <w:r w:rsidR="00523E4F" w:rsidRPr="005F05BB">
        <w:rPr>
          <w:rFonts w:ascii="Times New Roman" w:hAnsi="Times New Roman" w:cs="Times New Roman"/>
          <w:sz w:val="28"/>
          <w:szCs w:val="28"/>
        </w:rPr>
        <w:t>опрос</w:t>
      </w:r>
      <w:r w:rsidR="0048721C" w:rsidRPr="005F05BB">
        <w:rPr>
          <w:rFonts w:ascii="Times New Roman" w:hAnsi="Times New Roman" w:cs="Times New Roman"/>
          <w:sz w:val="28"/>
          <w:szCs w:val="28"/>
        </w:rPr>
        <w:t>ам</w:t>
      </w:r>
      <w:r w:rsidR="00523E4F" w:rsidRPr="005F05BB">
        <w:rPr>
          <w:rFonts w:ascii="Times New Roman" w:hAnsi="Times New Roman" w:cs="Times New Roman"/>
          <w:sz w:val="28"/>
          <w:szCs w:val="28"/>
        </w:rPr>
        <w:t xml:space="preserve"> реализации права на 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>социальное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, которые</w:t>
      </w:r>
      <w:r w:rsidR="00523E4F" w:rsidRPr="0055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затрагивались в </w:t>
      </w:r>
      <w:r>
        <w:rPr>
          <w:rFonts w:ascii="Times New Roman" w:hAnsi="Times New Roman" w:cs="Times New Roman"/>
          <w:b/>
          <w:sz w:val="28"/>
          <w:szCs w:val="28"/>
        </w:rPr>
        <w:t>505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обращениях, что составляет</w:t>
      </w:r>
      <w:r w:rsidR="008447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5,4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% (202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8,2 </w:t>
      </w:r>
      <w:r w:rsidR="00523E4F" w:rsidRPr="002E58A0">
        <w:rPr>
          <w:rFonts w:ascii="Times New Roman" w:hAnsi="Times New Roman" w:cs="Times New Roman"/>
          <w:b/>
          <w:sz w:val="28"/>
          <w:szCs w:val="28"/>
        </w:rPr>
        <w:t>%).</w:t>
      </w:r>
      <w:r w:rsidR="00523E4F" w:rsidRPr="00555538">
        <w:rPr>
          <w:rFonts w:ascii="Times New Roman" w:hAnsi="Times New Roman" w:cs="Times New Roman"/>
          <w:sz w:val="28"/>
          <w:szCs w:val="28"/>
        </w:rPr>
        <w:t xml:space="preserve"> Данный блок в основном представлен вопросами: предоставления мест в детских дошкольных учреждениях, нехватка мест в общеобразовательных учреждениях.</w:t>
      </w:r>
    </w:p>
    <w:p w:rsidR="008447C4" w:rsidRPr="00555538" w:rsidRDefault="008447C4" w:rsidP="008447C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BB">
        <w:rPr>
          <w:rFonts w:ascii="Times New Roman" w:hAnsi="Times New Roman" w:cs="Times New Roman"/>
          <w:sz w:val="28"/>
          <w:szCs w:val="28"/>
        </w:rPr>
        <w:t>Также снизились вопросы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земельно-имущественных отношений</w:t>
      </w:r>
      <w:r>
        <w:rPr>
          <w:rFonts w:ascii="Times New Roman" w:hAnsi="Times New Roman" w:cs="Times New Roman"/>
          <w:b/>
          <w:sz w:val="28"/>
          <w:szCs w:val="28"/>
        </w:rPr>
        <w:t>, которые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A0">
        <w:rPr>
          <w:rFonts w:ascii="Times New Roman" w:hAnsi="Times New Roman" w:cs="Times New Roman"/>
          <w:b/>
          <w:sz w:val="28"/>
          <w:szCs w:val="28"/>
        </w:rPr>
        <w:t>затрагивались в 4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9A7715">
        <w:rPr>
          <w:rFonts w:ascii="Times New Roman" w:hAnsi="Times New Roman" w:cs="Times New Roman"/>
          <w:b/>
          <w:sz w:val="28"/>
          <w:szCs w:val="28"/>
        </w:rPr>
        <w:t>и</w:t>
      </w:r>
      <w:r w:rsidRPr="002E58A0">
        <w:rPr>
          <w:rFonts w:ascii="Times New Roman" w:hAnsi="Times New Roman" w:cs="Times New Roman"/>
          <w:b/>
          <w:sz w:val="28"/>
          <w:szCs w:val="28"/>
        </w:rPr>
        <w:t>, что составил</w:t>
      </w:r>
      <w:r w:rsidR="009A7715">
        <w:rPr>
          <w:rFonts w:ascii="Times New Roman" w:hAnsi="Times New Roman" w:cs="Times New Roman"/>
          <w:b/>
          <w:sz w:val="28"/>
          <w:szCs w:val="28"/>
        </w:rPr>
        <w:t>о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4,</w:t>
      </w:r>
      <w:r w:rsidRPr="002E58A0">
        <w:rPr>
          <w:rFonts w:ascii="Times New Roman" w:hAnsi="Times New Roman" w:cs="Times New Roman"/>
          <w:b/>
          <w:sz w:val="28"/>
          <w:szCs w:val="28"/>
        </w:rPr>
        <w:t>5 % (202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58A0">
        <w:rPr>
          <w:rFonts w:ascii="Times New Roman" w:hAnsi="Times New Roman" w:cs="Times New Roman"/>
          <w:b/>
          <w:sz w:val="28"/>
          <w:szCs w:val="28"/>
        </w:rPr>
        <w:t xml:space="preserve"> – 5 %).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5538">
        <w:rPr>
          <w:rFonts w:ascii="Times New Roman" w:hAnsi="Times New Roman" w:cs="Times New Roman"/>
          <w:sz w:val="28"/>
          <w:szCs w:val="28"/>
        </w:rPr>
        <w:t>Наибольшая часть обращений по данной тематике касалась вопросов предоставления земельных участков под ИЖС, садоводство и огородничество, предоставление жилого помещения по договору социального найма.</w:t>
      </w:r>
    </w:p>
    <w:p w:rsidR="008447C4" w:rsidRDefault="00275DA8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5538">
        <w:rPr>
          <w:rFonts w:ascii="Times New Roman" w:hAnsi="Times New Roman" w:cs="Times New Roman"/>
          <w:sz w:val="28"/>
          <w:szCs w:val="28"/>
        </w:rPr>
        <w:t xml:space="preserve">о </w:t>
      </w:r>
      <w:r w:rsidRPr="00EC2C46">
        <w:rPr>
          <w:rFonts w:ascii="Times New Roman" w:hAnsi="Times New Roman" w:cs="Times New Roman"/>
          <w:sz w:val="28"/>
          <w:szCs w:val="28"/>
        </w:rPr>
        <w:t>вопросам обеспечения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законности и охраны правопорядка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103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55538">
        <w:rPr>
          <w:rFonts w:ascii="Times New Roman" w:hAnsi="Times New Roman" w:cs="Times New Roman"/>
          <w:b/>
          <w:sz w:val="28"/>
          <w:szCs w:val="28"/>
        </w:rPr>
        <w:t>, что составляет 1</w:t>
      </w:r>
      <w:r>
        <w:rPr>
          <w:rFonts w:ascii="Times New Roman" w:hAnsi="Times New Roman" w:cs="Times New Roman"/>
          <w:b/>
          <w:sz w:val="28"/>
          <w:szCs w:val="28"/>
        </w:rPr>
        <w:t>,1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% (202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– 1 %).</w:t>
      </w:r>
      <w:r w:rsidRPr="00555538">
        <w:rPr>
          <w:rFonts w:ascii="Times New Roman" w:hAnsi="Times New Roman" w:cs="Times New Roman"/>
          <w:sz w:val="28"/>
          <w:szCs w:val="28"/>
        </w:rPr>
        <w:t xml:space="preserve"> Поступали письма о гражданах без определенного места жительства, эксплуатация самокатов на набережной.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4F" w:rsidRPr="00555538" w:rsidRDefault="00523E4F" w:rsidP="0052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E58A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9A77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5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обратились граждане по </w:t>
      </w:r>
      <w:r w:rsidR="002E58A0" w:rsidRPr="002E5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иным</w:t>
      </w:r>
      <w:r w:rsidR="002E5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538">
        <w:rPr>
          <w:rFonts w:ascii="Times New Roman" w:hAnsi="Times New Roman" w:cs="Times New Roman"/>
          <w:b/>
          <w:sz w:val="28"/>
          <w:szCs w:val="28"/>
        </w:rPr>
        <w:t>вопрос</w:t>
      </w:r>
      <w:r w:rsidR="002E58A0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5DA8">
        <w:rPr>
          <w:rFonts w:ascii="Times New Roman" w:hAnsi="Times New Roman" w:cs="Times New Roman"/>
          <w:b/>
          <w:sz w:val="28"/>
          <w:szCs w:val="28"/>
        </w:rPr>
        <w:t>94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1A6C56">
        <w:rPr>
          <w:rFonts w:ascii="Times New Roman" w:hAnsi="Times New Roman" w:cs="Times New Roman"/>
          <w:b/>
          <w:sz w:val="28"/>
          <w:szCs w:val="28"/>
        </w:rPr>
        <w:t>я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7715">
        <w:rPr>
          <w:rFonts w:ascii="Times New Roman" w:hAnsi="Times New Roman" w:cs="Times New Roman"/>
          <w:b/>
          <w:sz w:val="28"/>
          <w:szCs w:val="28"/>
        </w:rPr>
        <w:t>что составило</w:t>
      </w:r>
      <w:r w:rsidR="002E58A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7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8A0">
        <w:rPr>
          <w:rFonts w:ascii="Times New Roman" w:hAnsi="Times New Roman" w:cs="Times New Roman"/>
          <w:b/>
          <w:sz w:val="28"/>
          <w:szCs w:val="28"/>
        </w:rPr>
        <w:t>%</w:t>
      </w:r>
      <w:r w:rsidR="0027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A8" w:rsidRPr="00555538">
        <w:rPr>
          <w:rFonts w:ascii="Times New Roman" w:hAnsi="Times New Roman" w:cs="Times New Roman"/>
          <w:b/>
          <w:sz w:val="28"/>
          <w:szCs w:val="28"/>
        </w:rPr>
        <w:t>(202</w:t>
      </w:r>
      <w:r w:rsidR="00275DA8">
        <w:rPr>
          <w:rFonts w:ascii="Times New Roman" w:hAnsi="Times New Roman" w:cs="Times New Roman"/>
          <w:b/>
          <w:sz w:val="28"/>
          <w:szCs w:val="28"/>
        </w:rPr>
        <w:t>2</w:t>
      </w:r>
      <w:r w:rsidR="00275DA8" w:rsidRPr="00555538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275DA8">
        <w:rPr>
          <w:rFonts w:ascii="Times New Roman" w:hAnsi="Times New Roman" w:cs="Times New Roman"/>
          <w:b/>
          <w:sz w:val="28"/>
          <w:szCs w:val="28"/>
        </w:rPr>
        <w:t>,9</w:t>
      </w:r>
      <w:r w:rsidR="00275DA8" w:rsidRPr="00555538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Pr="0055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8A0" w:rsidRPr="002E58A0">
        <w:rPr>
          <w:rFonts w:ascii="Times New Roman" w:hAnsi="Times New Roman" w:cs="Times New Roman"/>
          <w:sz w:val="28"/>
          <w:szCs w:val="28"/>
        </w:rPr>
        <w:t>по</w:t>
      </w:r>
      <w:r w:rsidR="002E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538">
        <w:rPr>
          <w:rFonts w:ascii="Times New Roman" w:hAnsi="Times New Roman" w:cs="Times New Roman"/>
          <w:sz w:val="28"/>
          <w:szCs w:val="28"/>
        </w:rPr>
        <w:t>вопрос</w:t>
      </w:r>
      <w:r w:rsidR="002E58A0">
        <w:rPr>
          <w:rFonts w:ascii="Times New Roman" w:hAnsi="Times New Roman" w:cs="Times New Roman"/>
          <w:sz w:val="28"/>
          <w:szCs w:val="28"/>
        </w:rPr>
        <w:t>ам</w:t>
      </w:r>
      <w:r w:rsidRPr="00555538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записи на прием, внутренней политики.</w:t>
      </w:r>
    </w:p>
    <w:p w:rsidR="007E0BE1" w:rsidRDefault="007E0BE1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BE1" w:rsidRDefault="007E0BE1" w:rsidP="00523E4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5D9" w:rsidRPr="00435256" w:rsidRDefault="0039543C" w:rsidP="00523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06">
        <w:rPr>
          <w:noProof/>
        </w:rPr>
        <w:drawing>
          <wp:inline distT="0" distB="0" distL="0" distR="0" wp14:anchorId="7FEF8238" wp14:editId="22638D04">
            <wp:extent cx="6480175" cy="4025062"/>
            <wp:effectExtent l="0" t="0" r="1587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0BE1" w:rsidRDefault="00D6648E" w:rsidP="007E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3DD8" w:rsidRDefault="00A93DD8" w:rsidP="007E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1C" w:rsidRPr="00DB0A16" w:rsidRDefault="0048721C" w:rsidP="007E0B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>По территориальному признаку обращения распределились следующим образом:</w:t>
      </w:r>
    </w:p>
    <w:p w:rsidR="0048721C" w:rsidRPr="001C0CE7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51BC7">
        <w:rPr>
          <w:rFonts w:ascii="Times New Roman" w:eastAsia="Times New Roman" w:hAnsi="Times New Roman" w:cs="Times New Roman"/>
          <w:sz w:val="28"/>
          <w:szCs w:val="28"/>
        </w:rPr>
        <w:t>5776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0A16">
        <w:rPr>
          <w:rFonts w:ascii="Times New Roman" w:eastAsia="Times New Roman" w:hAnsi="Times New Roman" w:cs="Times New Roman"/>
          <w:sz w:val="28"/>
          <w:szCs w:val="28"/>
        </w:rPr>
        <w:t xml:space="preserve"> поступило от жителей города Анапа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551B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551BC7">
        <w:rPr>
          <w:rFonts w:ascii="Times New Roman" w:eastAsia="Times New Roman" w:hAnsi="Times New Roman" w:cs="Times New Roman"/>
          <w:sz w:val="28"/>
          <w:szCs w:val="28"/>
        </w:rPr>
        <w:t>6459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721C" w:rsidRPr="001C0CE7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51BC7">
        <w:rPr>
          <w:rFonts w:ascii="Times New Roman" w:eastAsia="Times New Roman" w:hAnsi="Times New Roman" w:cs="Times New Roman"/>
          <w:sz w:val="28"/>
          <w:szCs w:val="28"/>
        </w:rPr>
        <w:t>3365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от жителей сельских округов (в 202</w:t>
      </w:r>
      <w:r w:rsidR="00551B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="00551BC7" w:rsidRPr="001C0CE7">
        <w:rPr>
          <w:rFonts w:ascii="Times New Roman" w:eastAsia="Times New Roman" w:hAnsi="Times New Roman" w:cs="Times New Roman"/>
          <w:sz w:val="28"/>
          <w:szCs w:val="28"/>
        </w:rPr>
        <w:t>2959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721C" w:rsidRPr="00D24308" w:rsidRDefault="0048721C" w:rsidP="0048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42902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от жителей других регионов РФ (в 202</w:t>
      </w:r>
      <w:r w:rsidR="00044901">
        <w:rPr>
          <w:rFonts w:ascii="Times New Roman" w:eastAsia="Times New Roman" w:hAnsi="Times New Roman" w:cs="Times New Roman"/>
          <w:sz w:val="28"/>
          <w:szCs w:val="28"/>
        </w:rPr>
        <w:t>2 году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44901" w:rsidRPr="001C0CE7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1C0C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7B54" w:rsidRDefault="00EB7B54" w:rsidP="00BB1CE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8E" w:rsidRDefault="00D6648E" w:rsidP="003A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D9">
        <w:rPr>
          <w:rFonts w:ascii="Times New Roman" w:hAnsi="Times New Roman" w:cs="Times New Roman"/>
          <w:b/>
          <w:sz w:val="28"/>
          <w:szCs w:val="28"/>
        </w:rPr>
        <w:lastRenderedPageBreak/>
        <w:t>Обращения от жителей сельских округов распределились следующим образом:</w:t>
      </w:r>
    </w:p>
    <w:p w:rsidR="003A43A2" w:rsidRPr="001C12D9" w:rsidRDefault="003A43A2" w:rsidP="003A4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10173" w:type="dxa"/>
        <w:tblLayout w:type="fixed"/>
        <w:tblLook w:val="04A0" w:firstRow="1" w:lastRow="0" w:firstColumn="1" w:lastColumn="0" w:noHBand="0" w:noVBand="1"/>
      </w:tblPr>
      <w:tblGrid>
        <w:gridCol w:w="886"/>
        <w:gridCol w:w="2621"/>
        <w:gridCol w:w="1988"/>
        <w:gridCol w:w="2126"/>
        <w:gridCol w:w="2552"/>
      </w:tblGrid>
      <w:tr w:rsidR="00591C85" w:rsidRPr="00D6648E" w:rsidTr="007E0BE1">
        <w:trPr>
          <w:trHeight w:val="473"/>
        </w:trPr>
        <w:tc>
          <w:tcPr>
            <w:tcW w:w="886" w:type="dxa"/>
            <w:vMerge w:val="restart"/>
          </w:tcPr>
          <w:p w:rsidR="00591C85" w:rsidRPr="00D6648E" w:rsidRDefault="00591C85" w:rsidP="00D6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1" w:type="dxa"/>
            <w:vMerge w:val="restart"/>
          </w:tcPr>
          <w:p w:rsidR="00591C85" w:rsidRPr="00D6648E" w:rsidRDefault="00591C85" w:rsidP="00D6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Сельский округ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591C85" w:rsidRPr="00C82998" w:rsidRDefault="00591C85" w:rsidP="00C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552" w:type="dxa"/>
            <w:vMerge w:val="restart"/>
          </w:tcPr>
          <w:p w:rsidR="00591C85" w:rsidRDefault="00591C85" w:rsidP="00C8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A747B1" w:rsidRPr="00D6648E" w:rsidTr="007E0BE1">
        <w:tc>
          <w:tcPr>
            <w:tcW w:w="886" w:type="dxa"/>
            <w:vMerge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552" w:type="dxa"/>
            <w:vMerge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126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552" w:type="dxa"/>
          </w:tcPr>
          <w:p w:rsidR="00A747B1" w:rsidRPr="00E52875" w:rsidRDefault="00176323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Благовещенский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A747B1" w:rsidRPr="00D6648E" w:rsidRDefault="00176323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Виноградный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2" w:type="dxa"/>
          </w:tcPr>
          <w:p w:rsidR="00A747B1" w:rsidRPr="00D6648E" w:rsidRDefault="00176323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Витязевский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126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552" w:type="dxa"/>
          </w:tcPr>
          <w:p w:rsidR="00A747B1" w:rsidRPr="00D6648E" w:rsidRDefault="00176323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+63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Гайкодзорский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A747B1" w:rsidRPr="00D6648E" w:rsidRDefault="00FF2846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A747B1" w:rsidRPr="00D6648E" w:rsidRDefault="00176323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Гостагаевский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126" w:type="dxa"/>
          </w:tcPr>
          <w:p w:rsidR="00A747B1" w:rsidRPr="00D6648E" w:rsidRDefault="009364FD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552" w:type="dxa"/>
          </w:tcPr>
          <w:p w:rsidR="00A747B1" w:rsidRPr="00D6648E" w:rsidRDefault="00176323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+34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Джигинский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A747B1" w:rsidRPr="00D6648E" w:rsidRDefault="009364FD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A747B1" w:rsidRPr="00E52875" w:rsidRDefault="00176323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126" w:type="dxa"/>
          </w:tcPr>
          <w:p w:rsidR="00A747B1" w:rsidRPr="00D6648E" w:rsidRDefault="009364FD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552" w:type="dxa"/>
          </w:tcPr>
          <w:p w:rsidR="00A747B1" w:rsidRPr="00E52875" w:rsidRDefault="00034CFC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126" w:type="dxa"/>
          </w:tcPr>
          <w:p w:rsidR="00A747B1" w:rsidRPr="00D6648E" w:rsidRDefault="009364FD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552" w:type="dxa"/>
          </w:tcPr>
          <w:p w:rsidR="00A747B1" w:rsidRPr="00D6648E" w:rsidRDefault="00034CFC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+78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D6648E" w:rsidRDefault="00A747B1" w:rsidP="00A747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D6648E" w:rsidRDefault="00A747B1" w:rsidP="00A7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Супсехский</w:t>
            </w:r>
          </w:p>
        </w:tc>
        <w:tc>
          <w:tcPr>
            <w:tcW w:w="1988" w:type="dxa"/>
          </w:tcPr>
          <w:p w:rsidR="00A747B1" w:rsidRPr="00D6648E" w:rsidRDefault="00A747B1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126" w:type="dxa"/>
          </w:tcPr>
          <w:p w:rsidR="00A747B1" w:rsidRPr="00D6648E" w:rsidRDefault="00EB5D29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2552" w:type="dxa"/>
          </w:tcPr>
          <w:p w:rsidR="00A747B1" w:rsidRPr="00D6648E" w:rsidRDefault="00034CFC" w:rsidP="00A7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+287</w:t>
            </w:r>
          </w:p>
        </w:tc>
      </w:tr>
      <w:tr w:rsidR="00A747B1" w:rsidRPr="00D6648E" w:rsidTr="007E0BE1">
        <w:tc>
          <w:tcPr>
            <w:tcW w:w="886" w:type="dxa"/>
          </w:tcPr>
          <w:p w:rsidR="00A747B1" w:rsidRPr="004C09E9" w:rsidRDefault="00A747B1" w:rsidP="00A747B1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A747B1" w:rsidRPr="004C09E9" w:rsidRDefault="00A747B1" w:rsidP="00A747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09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988" w:type="dxa"/>
          </w:tcPr>
          <w:p w:rsidR="00A747B1" w:rsidRPr="004C09E9" w:rsidRDefault="00A747B1" w:rsidP="00A7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C09E9">
              <w:rPr>
                <w:rFonts w:ascii="Times New Roman" w:hAnsi="Times New Roman" w:cs="Times New Roman"/>
                <w:b/>
                <w:sz w:val="28"/>
                <w:szCs w:val="28"/>
              </w:rPr>
              <w:t>959</w:t>
            </w:r>
          </w:p>
        </w:tc>
        <w:tc>
          <w:tcPr>
            <w:tcW w:w="2126" w:type="dxa"/>
          </w:tcPr>
          <w:p w:rsidR="00A747B1" w:rsidRPr="004C09E9" w:rsidRDefault="00AA45C8" w:rsidP="00A7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3365</w:t>
            </w:r>
          </w:p>
        </w:tc>
        <w:tc>
          <w:tcPr>
            <w:tcW w:w="2552" w:type="dxa"/>
          </w:tcPr>
          <w:p w:rsidR="00A747B1" w:rsidRPr="004C09E9" w:rsidRDefault="00034CFC" w:rsidP="00A7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+406</w:t>
            </w:r>
          </w:p>
        </w:tc>
      </w:tr>
    </w:tbl>
    <w:p w:rsidR="007E0BE1" w:rsidRDefault="007E0BE1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E445D9" w:rsidRDefault="005E0210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highlight w:val="yellow"/>
        </w:rPr>
      </w:pPr>
      <w:r>
        <w:rPr>
          <w:noProof/>
        </w:rPr>
        <w:drawing>
          <wp:inline distT="0" distB="0" distL="0" distR="0">
            <wp:extent cx="5972175" cy="3585845"/>
            <wp:effectExtent l="0" t="0" r="952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45D9" w:rsidRDefault="00E445D9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highlight w:val="yellow"/>
        </w:rPr>
      </w:pPr>
    </w:p>
    <w:p w:rsidR="00331686" w:rsidRDefault="00EF579F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27C6">
        <w:rPr>
          <w:rFonts w:ascii="Times New Roman" w:eastAsia="Times New Roman" w:hAnsi="Times New Roman"/>
          <w:sz w:val="28"/>
          <w:szCs w:val="28"/>
        </w:rPr>
        <w:t>Территориальная принадлежность поступающей корреспонденции изменилась в сравнении с 20</w:t>
      </w:r>
      <w:r w:rsidR="00F678A6" w:rsidRPr="009C27C6">
        <w:rPr>
          <w:rFonts w:ascii="Times New Roman" w:eastAsia="Times New Roman" w:hAnsi="Times New Roman"/>
          <w:sz w:val="28"/>
          <w:szCs w:val="28"/>
        </w:rPr>
        <w:t>2</w:t>
      </w:r>
      <w:r w:rsidR="00331686">
        <w:rPr>
          <w:rFonts w:ascii="Times New Roman" w:eastAsia="Times New Roman" w:hAnsi="Times New Roman"/>
          <w:sz w:val="28"/>
          <w:szCs w:val="28"/>
        </w:rPr>
        <w:t>2</w:t>
      </w:r>
      <w:r w:rsidRPr="009C27C6">
        <w:rPr>
          <w:rFonts w:ascii="Times New Roman" w:eastAsia="Times New Roman" w:hAnsi="Times New Roman"/>
          <w:sz w:val="28"/>
          <w:szCs w:val="28"/>
        </w:rPr>
        <w:t xml:space="preserve"> годом. </w:t>
      </w:r>
      <w:r w:rsidR="00331686">
        <w:rPr>
          <w:rFonts w:ascii="Times New Roman" w:eastAsia="Times New Roman" w:hAnsi="Times New Roman"/>
          <w:sz w:val="28"/>
          <w:szCs w:val="28"/>
        </w:rPr>
        <w:t>Увеличилось количество обращений от жителей Супсехского, Приморского, Витязевского и Гостагаевского сельских округов. Уменьшилось количество обращений о</w:t>
      </w:r>
      <w:r w:rsidR="00D64AB6" w:rsidRPr="009C27C6">
        <w:rPr>
          <w:rFonts w:ascii="Times New Roman" w:eastAsia="Times New Roman" w:hAnsi="Times New Roman"/>
          <w:sz w:val="28"/>
          <w:szCs w:val="28"/>
        </w:rPr>
        <w:t>т жителей</w:t>
      </w:r>
      <w:r w:rsidR="00331686">
        <w:rPr>
          <w:rFonts w:ascii="Times New Roman" w:eastAsia="Times New Roman" w:hAnsi="Times New Roman"/>
          <w:sz w:val="28"/>
          <w:szCs w:val="28"/>
        </w:rPr>
        <w:t xml:space="preserve"> Анапского, Виноградного и Гайкодзорского сельских округов. </w:t>
      </w:r>
    </w:p>
    <w:p w:rsidR="00804310" w:rsidRDefault="00804310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4310" w:rsidRDefault="00804310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04310" w:rsidRDefault="00804310" w:rsidP="00EF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4FC2" w:rsidRDefault="00744FC2" w:rsidP="00744F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2023 году проведено 214 личных приемов граждан руководством администрации муниципального образования город-курорт Анапа (за аналогичный период 2022 года 150 личных приемов), на которых принято 1118 человек (за аналогичный период 2022 года – 888), из них главой муниципального образования город-курорт Анапа – 434 человека (за аналогичный период 2022 года – 248 человек). </w:t>
      </w:r>
    </w:p>
    <w:p w:rsidR="00744FC2" w:rsidRDefault="00744FC2" w:rsidP="00744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отчетный период проведено 16 выездных приемов главой муниципального образования город-курорт Анапа, на которых принято 242 человека, из них 11 выездных приемов было проведено при участии Анапского межрайонного прокурора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прокурора 314 военной прокуратуры Анапского гарнизона с </w:t>
      </w:r>
      <w:r>
        <w:rPr>
          <w:rFonts w:ascii="Times New Roman" w:hAnsi="Times New Roman" w:cs="Times New Roman"/>
          <w:sz w:val="28"/>
          <w:szCs w:val="28"/>
          <w:lang w:eastAsia="ar-SA"/>
        </w:rPr>
        <w:t>мобилизованными и иными категориями военнослужащих, участвующих в специальной военной операции, а также членами их семей (принято 125 человек).</w:t>
      </w:r>
      <w:r>
        <w:rPr>
          <w:rFonts w:ascii="Times New Roman" w:hAnsi="Times New Roman" w:cs="Times New Roman"/>
          <w:sz w:val="28"/>
          <w:szCs w:val="28"/>
        </w:rPr>
        <w:t xml:space="preserve"> До приема традиционно проводится рабочий объезд территории населенных пунктов округа, где запланирован прием.</w:t>
      </w:r>
      <w:r w:rsidRPr="003F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поручению главы муниципального образования город-курорт Анапа на территориях 10 сельских округов муниципального образования город-курорт Анапа специалистами администрации муниципального образования город-курорт Анапа, ресурсоснабжающих и иных учреждений была проведена консультационно-разъяснительная работа с населением. Специалистами выездного консультационного центра было принято 699 человек.</w:t>
      </w:r>
    </w:p>
    <w:p w:rsidR="00744FC2" w:rsidRDefault="00744FC2" w:rsidP="00744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2 приема граждан с участием депутата Государственной Думы Российской Федерации Демченко Ивана Ивановича и председателя Законодательного собрания Краснодарского края Бурлачко Юрия Александровича. В ходе проведенных приемов было принято 14 человек. </w:t>
      </w:r>
    </w:p>
    <w:p w:rsidR="00744FC2" w:rsidRDefault="00744FC2" w:rsidP="00744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выездных приемов с участием Анапской межрайонной прокуратуры в пункты временного размещения, расположенные на территории муниципального образования город-курорт Анапа, принимающие граждан Российской Федерации, иностранных граждан и лиц без гражданства, вынужденно покинувших территории Запорожской и Херсонской областей, в ходе которых было принято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44FC2" w:rsidRDefault="00744FC2" w:rsidP="00744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на личных и выездных приемах главы и заместителей главы поступило </w:t>
      </w:r>
      <w:r>
        <w:rPr>
          <w:rFonts w:ascii="Times New Roman" w:hAnsi="Times New Roman" w:cs="Times New Roman"/>
          <w:b/>
          <w:sz w:val="28"/>
          <w:szCs w:val="28"/>
        </w:rPr>
        <w:t>по вопросам жилищно-коммунального хозяйства – 30 % (2022 – 42 %).</w:t>
      </w:r>
      <w:r>
        <w:rPr>
          <w:rFonts w:ascii="Times New Roman" w:hAnsi="Times New Roman" w:cs="Times New Roman"/>
          <w:sz w:val="28"/>
          <w:szCs w:val="28"/>
        </w:rPr>
        <w:t xml:space="preserve"> Чаще всего граждане обращались с вопросами строительства ливнеотводов, уличного освещения, тротуарного покрытия, работы управляющих организаций.</w:t>
      </w:r>
    </w:p>
    <w:p w:rsidR="00744FC2" w:rsidRDefault="00744FC2" w:rsidP="00744FC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17 % (2022 – 21 %)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>
        <w:rPr>
          <w:rFonts w:ascii="Times New Roman" w:hAnsi="Times New Roman" w:cs="Times New Roman"/>
          <w:b/>
          <w:sz w:val="28"/>
          <w:szCs w:val="28"/>
        </w:rPr>
        <w:t>по вопросам архитектуры, градостроительной деятельности 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 Основную часть обращений составляли вопросы изменения зонирования земельных участков на территории муниципального образования город-курорт Анапа, получения разрешения на строительство жилых и коммерческих объектов, строительства инженерных коммуникаций, газификации сельских территорий.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0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% (2022 – 3 %)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>
        <w:rPr>
          <w:rFonts w:ascii="Times New Roman" w:hAnsi="Times New Roman" w:cs="Times New Roman"/>
          <w:b/>
          <w:sz w:val="28"/>
          <w:szCs w:val="28"/>
        </w:rPr>
        <w:t>по вопросам транспортного обслуживания населения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Чаще всего граждане обращались по вопросам строительства и реконструкции дорожного полотна в щебеночном и асфальтовом исполнении, обустройства искусственных неровностей и ограничительных знаков дорожного движения. 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10 % (2022 – 5 %)</w:t>
      </w:r>
      <w:r>
        <w:rPr>
          <w:rFonts w:ascii="Times New Roman" w:hAnsi="Times New Roman" w:cs="Times New Roman"/>
          <w:sz w:val="28"/>
          <w:szCs w:val="28"/>
        </w:rPr>
        <w:t xml:space="preserve"> составляют обращения </w:t>
      </w:r>
      <w:r>
        <w:rPr>
          <w:rFonts w:ascii="Times New Roman" w:hAnsi="Times New Roman" w:cs="Times New Roman"/>
          <w:b/>
          <w:sz w:val="28"/>
          <w:szCs w:val="28"/>
        </w:rPr>
        <w:t>по вопросам правовой защиты</w:t>
      </w:r>
      <w:r>
        <w:rPr>
          <w:rFonts w:ascii="Times New Roman" w:hAnsi="Times New Roman" w:cs="Times New Roman"/>
          <w:sz w:val="28"/>
          <w:szCs w:val="28"/>
        </w:rPr>
        <w:t>. Преобладающими вопросами в данной сфере являются вопросы заключения мирового соглашения в отношении объектов недвижимого имущества, вопросы восстановления нарушенных прав участников долевого строительства.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8 % (2022 – 3 %)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>
        <w:rPr>
          <w:rFonts w:ascii="Times New Roman" w:hAnsi="Times New Roman" w:cs="Times New Roman"/>
          <w:b/>
          <w:sz w:val="28"/>
          <w:szCs w:val="28"/>
        </w:rPr>
        <w:t>по вопросам, связанным с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 Граждане чаще всего обращались по вопросам проведения проверок соблюдения требований земельного и градостроительного законодательства.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7 % (2022 – 10 %)</w:t>
      </w:r>
      <w:r>
        <w:rPr>
          <w:rFonts w:ascii="Times New Roman" w:hAnsi="Times New Roman" w:cs="Times New Roman"/>
          <w:sz w:val="28"/>
          <w:szCs w:val="28"/>
        </w:rPr>
        <w:t xml:space="preserve"> обращений составляют </w:t>
      </w:r>
      <w:r>
        <w:rPr>
          <w:rFonts w:ascii="Times New Roman" w:hAnsi="Times New Roman" w:cs="Times New Roman"/>
          <w:b/>
          <w:sz w:val="28"/>
          <w:szCs w:val="28"/>
        </w:rPr>
        <w:t>вопросы социальной политики</w:t>
      </w:r>
      <w:r>
        <w:rPr>
          <w:rFonts w:ascii="Times New Roman" w:hAnsi="Times New Roman" w:cs="Times New Roman"/>
          <w:sz w:val="28"/>
          <w:szCs w:val="28"/>
        </w:rPr>
        <w:t>. Среди них наиболее остро стоит вопрос предоставления мест в дошкольных образовательных учреждениях преимущественно на полный день по месту фактического проживания ребенка. Среди данных вопросов можно также выделить развитие физической культуры и спорта на территории муниципального образования город-курорт Анапа.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7 % (2022 – 4 %)</w:t>
      </w:r>
      <w:r>
        <w:rPr>
          <w:rFonts w:ascii="Times New Roman" w:hAnsi="Times New Roman" w:cs="Times New Roman"/>
          <w:sz w:val="28"/>
          <w:szCs w:val="28"/>
        </w:rPr>
        <w:t xml:space="preserve"> обращений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на потребительскую сферу, агропромышленный и санаторно-курортный комплекс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4CA2">
        <w:rPr>
          <w:rFonts w:ascii="Times New Roman" w:hAnsi="Times New Roman" w:cs="Times New Roman"/>
          <w:sz w:val="28"/>
          <w:szCs w:val="28"/>
        </w:rPr>
        <w:t>Основную часть таких обращений составляют вопросы предоставления торгового места для размещения нестационарного торгового места, организации доступной среды на пляжных территориях, организации на постоянной основе работы ярмарки «Привоз».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6 % (2022 – 7 %)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>
        <w:rPr>
          <w:rFonts w:ascii="Times New Roman" w:hAnsi="Times New Roman" w:cs="Times New Roman"/>
          <w:b/>
          <w:sz w:val="28"/>
          <w:szCs w:val="28"/>
        </w:rPr>
        <w:t>по вопросам имущественных отношений и жилищной политики</w:t>
      </w:r>
      <w:r>
        <w:rPr>
          <w:rFonts w:ascii="Times New Roman" w:hAnsi="Times New Roman" w:cs="Times New Roman"/>
          <w:sz w:val="28"/>
          <w:szCs w:val="28"/>
        </w:rPr>
        <w:t>. Основную часть составляют обращения о постановке на учет в качестве лиц, имеющих право на предоставление земельных участков, а также жилых помещений.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2 % (2022 – 3 %)</w:t>
      </w:r>
      <w:r>
        <w:rPr>
          <w:rFonts w:ascii="Times New Roman" w:hAnsi="Times New Roman" w:cs="Times New Roman"/>
          <w:sz w:val="28"/>
          <w:szCs w:val="28"/>
        </w:rPr>
        <w:t xml:space="preserve"> обращений составляют </w:t>
      </w:r>
      <w:r>
        <w:rPr>
          <w:rFonts w:ascii="Times New Roman" w:hAnsi="Times New Roman" w:cs="Times New Roman"/>
          <w:b/>
          <w:sz w:val="28"/>
          <w:szCs w:val="28"/>
        </w:rPr>
        <w:t>вопросы внутренней политики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5F5" w:rsidRDefault="003035F5" w:rsidP="003035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2 % (2022 – 2 %) </w:t>
      </w:r>
      <w:r w:rsidR="00744FC2" w:rsidRPr="00744FC2">
        <w:rPr>
          <w:rFonts w:ascii="Times New Roman" w:hAnsi="Times New Roman" w:cs="Times New Roman"/>
          <w:sz w:val="28"/>
          <w:szCs w:val="28"/>
        </w:rPr>
        <w:t>обращений</w:t>
      </w:r>
      <w:r w:rsidR="00744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b/>
          <w:sz w:val="28"/>
          <w:szCs w:val="28"/>
        </w:rPr>
        <w:t>вопросы гражданской обороны и защиты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6C" w:rsidRDefault="00821A6C" w:rsidP="00821A6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A6C" w:rsidRDefault="003035F5" w:rsidP="00821A6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3D6ED0" wp14:editId="239F5544">
            <wp:extent cx="6477000" cy="35528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5D71" w:rsidRDefault="00135D71" w:rsidP="00135D7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C43DD" w:rsidRDefault="009C43DD" w:rsidP="009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для существенного снижения количества обращений граждан администрацией муниципального образования город-курорт Анапа проводится разъяснительная работа с населением используя различные формы:</w:t>
      </w:r>
    </w:p>
    <w:p w:rsidR="009C43DD" w:rsidRDefault="009C43DD" w:rsidP="009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взаимодействия с заявителем (в том числе рассмотрения обращений граждан комиссионно с выездом на место и с участием заявителя);</w:t>
      </w:r>
    </w:p>
    <w:p w:rsidR="009C43DD" w:rsidRDefault="009C43DD" w:rsidP="009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«Прямых эфиров» заместителями главы и начальниками управлений (отделов) администрации;</w:t>
      </w:r>
    </w:p>
    <w:p w:rsidR="009C43DD" w:rsidRDefault="009C43DD" w:rsidP="009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и печатные средства массовой информации, интернет-сайтов, другие справочно-информационные систем для регулярного информирования граждан (в том числе на официальных аккаунтах администрации в социальных сетях «Одноклассники», «ВКонтакте» и т.д.);</w:t>
      </w:r>
    </w:p>
    <w:p w:rsidR="009C43DD" w:rsidRDefault="009C43DD" w:rsidP="009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публикации тематических дайджестов на сайте администрации с ответом на самые распространенные вопросы в обращениях граждан.   </w:t>
      </w:r>
    </w:p>
    <w:p w:rsidR="009C43DD" w:rsidRPr="00503C20" w:rsidRDefault="009C43DD" w:rsidP="009C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Ведется </w:t>
      </w:r>
      <w:r w:rsidRPr="00CB662E">
        <w:rPr>
          <w:rFonts w:ascii="Times New Roman" w:eastAsia="Calibri" w:hAnsi="Times New Roman" w:cs="Times New Roman"/>
          <w:sz w:val="28"/>
          <w:szCs w:val="28"/>
        </w:rPr>
        <w:t>активное взаимодействие со СМИ</w:t>
      </w: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 в части освещения работы с обращениями граждан: материалы публикуются в печатных изданиях «Анапское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1617">
        <w:rPr>
          <w:rFonts w:ascii="Times New Roman" w:eastAsia="Calibri" w:hAnsi="Times New Roman" w:cs="Times New Roman"/>
          <w:sz w:val="28"/>
          <w:szCs w:val="28"/>
        </w:rPr>
        <w:t>Черномор</w:t>
      </w:r>
      <w:r>
        <w:rPr>
          <w:rFonts w:ascii="Times New Roman" w:eastAsia="Calibri" w:hAnsi="Times New Roman" w:cs="Times New Roman"/>
          <w:sz w:val="28"/>
          <w:szCs w:val="28"/>
        </w:rPr>
        <w:t>ье», «Черноморка»</w:t>
      </w: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.  На местном телеканале «Анапа Регион» выходят сюжеты о проблемных вопросах, которые озвучивают на личном приеме граждане. </w:t>
      </w:r>
    </w:p>
    <w:p w:rsidR="009C43DD" w:rsidRPr="00861617" w:rsidRDefault="009C43DD" w:rsidP="009C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ab/>
        <w:t>В работе с обращениями граждан администрация активно использует современные медиаресурсы, в частности, мессенджеры и социальные сети, отвечая на многочисленные комментарии и обращения подписчиков в Директ (личная переписка). Благодаря этому удается многие проблемы решать максимально оперативно, предоставлять заявителям актуальную информацию простым доступным языком, иметь живую обратную связь с гражданами.</w:t>
      </w:r>
    </w:p>
    <w:p w:rsidR="009C43DD" w:rsidRDefault="009C43DD" w:rsidP="009C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ab/>
      </w:r>
      <w:r w:rsidRPr="00CB662E">
        <w:rPr>
          <w:rFonts w:ascii="Times New Roman" w:eastAsia="Calibri" w:hAnsi="Times New Roman" w:cs="Times New Roman"/>
          <w:sz w:val="28"/>
          <w:szCs w:val="28"/>
        </w:rPr>
        <w:t>Ведется постоянный мониторинг настроений жителей</w:t>
      </w:r>
      <w:r w:rsidRPr="00861617">
        <w:rPr>
          <w:rFonts w:ascii="Times New Roman" w:eastAsia="Calibri" w:hAnsi="Times New Roman" w:cs="Times New Roman"/>
          <w:sz w:val="28"/>
          <w:szCs w:val="28"/>
        </w:rPr>
        <w:t xml:space="preserve"> муниципалитета. Анализ заявлений, предложений и жалоб граждан используется при подготовке выездных приемов и проведении совещаний по основным направлениям социально-экономического и политического развития городского округа. </w:t>
      </w:r>
    </w:p>
    <w:p w:rsidR="009C43DD" w:rsidRPr="009601C7" w:rsidRDefault="009C43DD" w:rsidP="009C43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601C7">
        <w:rPr>
          <w:rFonts w:ascii="Times New Roman" w:eastAsia="Calibri" w:hAnsi="Times New Roman" w:cs="Times New Roman"/>
          <w:sz w:val="28"/>
          <w:szCs w:val="28"/>
        </w:rPr>
        <w:t xml:space="preserve">Также на постоянной основе администрацией муниципального образования город-курорт Анапа проводится анализ коллективных и повторных обращений граждан с последующим проведением личных </w:t>
      </w:r>
      <w:r w:rsidRPr="009601C7">
        <w:rPr>
          <w:rFonts w:ascii="Times New Roman" w:hAnsi="Times New Roman" w:cs="Times New Roman"/>
          <w:sz w:val="28"/>
        </w:rPr>
        <w:t>приемов граждан руководством администр</w:t>
      </w:r>
      <w:r>
        <w:rPr>
          <w:rFonts w:ascii="Times New Roman" w:hAnsi="Times New Roman" w:cs="Times New Roman"/>
          <w:sz w:val="28"/>
        </w:rPr>
        <w:t xml:space="preserve">ации муниципального образования </w:t>
      </w:r>
      <w:r w:rsidRPr="009601C7">
        <w:rPr>
          <w:rFonts w:ascii="Times New Roman" w:hAnsi="Times New Roman" w:cs="Times New Roman"/>
          <w:sz w:val="28"/>
        </w:rPr>
        <w:t xml:space="preserve">город-курорт Анапа для своевременного и качественного разрешения проблем, содержащихся в обращениях, что в значительной мере способствует удовлетворению нужд и запросов граждан, снятию напряженности в обществе, повышению авторитета муниципалитета, укреплению связи с населением.  </w:t>
      </w:r>
    </w:p>
    <w:p w:rsidR="009C43DD" w:rsidRPr="00550F7C" w:rsidRDefault="009C43DD" w:rsidP="009C43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1617">
        <w:rPr>
          <w:rFonts w:ascii="Times New Roman" w:eastAsia="Calibri" w:hAnsi="Times New Roman" w:cs="Times New Roman"/>
          <w:sz w:val="28"/>
          <w:szCs w:val="28"/>
        </w:rPr>
        <w:tab/>
      </w:r>
      <w:r w:rsidRPr="00CA48BD">
        <w:rPr>
          <w:rFonts w:ascii="Times New Roman" w:eastAsia="Calibri" w:hAnsi="Times New Roman" w:cs="Times New Roman"/>
          <w:sz w:val="28"/>
          <w:szCs w:val="28"/>
        </w:rPr>
        <w:t xml:space="preserve">Специалистами отдела по работе с обращениями граждан администрации проводится еженедельный анализ исполнительской дисциплины по работе с обращениями граждан. В случаях нарушения сроков рассмотрения обращений граждан принимаются меры дисциплинарного воздействия к сотруднику администрации, допустившему нарушение действующего законодательства. За отчетный период </w:t>
      </w:r>
      <w:r w:rsidR="00CA48BD" w:rsidRPr="00CA48BD">
        <w:rPr>
          <w:rFonts w:ascii="Times New Roman" w:eastAsia="Calibri" w:hAnsi="Times New Roman" w:cs="Times New Roman"/>
          <w:sz w:val="28"/>
          <w:szCs w:val="28"/>
        </w:rPr>
        <w:t>41</w:t>
      </w:r>
      <w:r w:rsidRPr="00CA48BD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CA48BD" w:rsidRPr="00CA48BD">
        <w:rPr>
          <w:rFonts w:ascii="Times New Roman" w:eastAsia="Calibri" w:hAnsi="Times New Roman" w:cs="Times New Roman"/>
          <w:sz w:val="28"/>
          <w:szCs w:val="28"/>
        </w:rPr>
        <w:t>й</w:t>
      </w:r>
      <w:r w:rsidRPr="00CA48BD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CA48BD" w:rsidRPr="00CA48BD">
        <w:rPr>
          <w:rFonts w:ascii="Times New Roman" w:eastAsia="Calibri" w:hAnsi="Times New Roman" w:cs="Times New Roman"/>
          <w:sz w:val="28"/>
          <w:szCs w:val="28"/>
        </w:rPr>
        <w:t>й привлечен</w:t>
      </w:r>
      <w:r w:rsidRPr="00CA48BD">
        <w:rPr>
          <w:rFonts w:ascii="Times New Roman" w:eastAsia="Calibri" w:hAnsi="Times New Roman" w:cs="Times New Roman"/>
          <w:sz w:val="28"/>
          <w:szCs w:val="28"/>
        </w:rPr>
        <w:t xml:space="preserve"> к дисциплинарной ответственности. В </w:t>
      </w:r>
      <w:r w:rsidR="00CA48BD" w:rsidRPr="00CA48BD">
        <w:rPr>
          <w:rFonts w:ascii="Times New Roman" w:eastAsia="Calibri" w:hAnsi="Times New Roman" w:cs="Times New Roman"/>
          <w:sz w:val="28"/>
          <w:szCs w:val="28"/>
        </w:rPr>
        <w:t>2023 году</w:t>
      </w:r>
      <w:r w:rsidRPr="00CA48BD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CA48BD" w:rsidRPr="00CA48BD">
        <w:rPr>
          <w:rFonts w:ascii="Times New Roman" w:eastAsia="Calibri" w:hAnsi="Times New Roman" w:cs="Times New Roman"/>
          <w:sz w:val="28"/>
          <w:szCs w:val="28"/>
        </w:rPr>
        <w:t>11</w:t>
      </w:r>
      <w:r w:rsidRPr="00CA48BD">
        <w:rPr>
          <w:rFonts w:ascii="Times New Roman" w:eastAsia="Calibri" w:hAnsi="Times New Roman" w:cs="Times New Roman"/>
          <w:sz w:val="28"/>
          <w:szCs w:val="28"/>
        </w:rPr>
        <w:t xml:space="preserve"> семинаров с муниципальными служащими по изучению законодательства по рассмотрению обращений граждан и качеству подготовки ответов. </w:t>
      </w:r>
    </w:p>
    <w:p w:rsidR="009C43DD" w:rsidRDefault="009C43DD" w:rsidP="009C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9601C7">
        <w:rPr>
          <w:rFonts w:ascii="Times New Roman" w:eastAsia="Calibri" w:hAnsi="Times New Roman" w:cs="Times New Roman"/>
          <w:sz w:val="28"/>
          <w:szCs w:val="28"/>
        </w:rPr>
        <w:t>С 2023 года на ежедневной основе проводится оперативный штаб ресурсоснабжающих организаций (далее – РСО) в тесном взаимодействии структурных подразделений администрации муниципального образования            город-курорт Анапа, ресурсоснабжающих организаций, управляющих компаний, с участием депутатов Совета муниципального образования город-курорт Анапа, представителей прокуратуры и органов территориального общественного самоуправления, что позволяет оперативно решать поступающие от анапчан вопросы, чаще всего которые касаются благоустройства, работы систем жизнеобеспечения и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Pr="00960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1D1E" w:rsidRDefault="003057CA" w:rsidP="00BF1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Также в январе и декабре </w:t>
      </w:r>
      <w:r w:rsidR="00BF1D1E">
        <w:rPr>
          <w:rFonts w:ascii="Times New Roman" w:hAnsi="Times New Roman" w:cs="Times New Roman"/>
          <w:iCs/>
          <w:sz w:val="28"/>
          <w:szCs w:val="28"/>
        </w:rPr>
        <w:t>2023 год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BF1D1E">
        <w:rPr>
          <w:rFonts w:ascii="Times New Roman" w:hAnsi="Times New Roman" w:cs="Times New Roman"/>
          <w:iCs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проведена активная работа по </w:t>
      </w:r>
      <w:r w:rsidR="00BF1D1E">
        <w:rPr>
          <w:rFonts w:ascii="Times New Roman" w:hAnsi="Times New Roman" w:cs="Times New Roman"/>
          <w:iCs/>
          <w:sz w:val="28"/>
          <w:szCs w:val="28"/>
        </w:rPr>
        <w:t>рассмотрен</w:t>
      </w:r>
      <w:r>
        <w:rPr>
          <w:rFonts w:ascii="Times New Roman" w:hAnsi="Times New Roman" w:cs="Times New Roman"/>
          <w:iCs/>
          <w:sz w:val="28"/>
          <w:szCs w:val="28"/>
        </w:rPr>
        <w:t>ию с</w:t>
      </w:r>
      <w:r w:rsidR="00BF1D1E">
        <w:rPr>
          <w:rFonts w:ascii="Times New Roman" w:hAnsi="Times New Roman" w:cs="Times New Roman"/>
          <w:iCs/>
          <w:sz w:val="28"/>
          <w:szCs w:val="28"/>
        </w:rPr>
        <w:t>ообщени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="00BF1D1E">
        <w:rPr>
          <w:rFonts w:ascii="Times New Roman" w:hAnsi="Times New Roman" w:cs="Times New Roman"/>
          <w:iCs/>
          <w:sz w:val="28"/>
          <w:szCs w:val="28"/>
        </w:rPr>
        <w:t>в рамках проведения «Прямой линии» Губернатора Краснодарского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2FC4">
        <w:rPr>
          <w:rFonts w:ascii="Times New Roman" w:hAnsi="Times New Roman" w:cs="Times New Roman"/>
          <w:iCs/>
          <w:sz w:val="28"/>
          <w:szCs w:val="28"/>
        </w:rPr>
        <w:t>(</w:t>
      </w:r>
      <w:r w:rsidR="00712FC4" w:rsidRPr="003955C4">
        <w:rPr>
          <w:rFonts w:ascii="Times New Roman" w:hAnsi="Times New Roman" w:cs="Times New Roman"/>
          <w:iCs/>
          <w:sz w:val="28"/>
          <w:szCs w:val="28"/>
        </w:rPr>
        <w:t xml:space="preserve">январь – </w:t>
      </w:r>
      <w:r w:rsidR="00712FC4" w:rsidRPr="00712FC4">
        <w:rPr>
          <w:rFonts w:ascii="Times New Roman" w:hAnsi="Times New Roman" w:cs="Times New Roman"/>
          <w:iCs/>
          <w:sz w:val="28"/>
          <w:szCs w:val="28"/>
        </w:rPr>
        <w:t>445</w:t>
      </w:r>
      <w:r w:rsidR="00712FC4">
        <w:rPr>
          <w:rFonts w:ascii="Times New Roman" w:hAnsi="Times New Roman" w:cs="Times New Roman"/>
          <w:iCs/>
          <w:sz w:val="28"/>
          <w:szCs w:val="28"/>
        </w:rPr>
        <w:t xml:space="preserve"> сообщений</w:t>
      </w:r>
      <w:r w:rsidR="00712FC4" w:rsidRPr="00712FC4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712FC4" w:rsidRPr="00712FC4">
        <w:rPr>
          <w:rFonts w:ascii="Times New Roman" w:hAnsi="Times New Roman" w:cs="Times New Roman"/>
          <w:sz w:val="28"/>
          <w:szCs w:val="28"/>
        </w:rPr>
        <w:t>637 вопросам</w:t>
      </w:r>
      <w:r w:rsidR="00712FC4">
        <w:rPr>
          <w:rFonts w:ascii="Times New Roman" w:hAnsi="Times New Roman" w:cs="Times New Roman"/>
          <w:sz w:val="28"/>
          <w:szCs w:val="28"/>
        </w:rPr>
        <w:t xml:space="preserve"> и</w:t>
      </w:r>
      <w:r w:rsidR="00712FC4">
        <w:rPr>
          <w:rFonts w:ascii="Times New Roman" w:hAnsi="Times New Roman" w:cs="Times New Roman"/>
          <w:iCs/>
          <w:sz w:val="28"/>
          <w:szCs w:val="28"/>
        </w:rPr>
        <w:t xml:space="preserve"> декабрь -</w:t>
      </w:r>
      <w:r w:rsidR="00BF1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1D1E" w:rsidRPr="00712FC4">
        <w:rPr>
          <w:rFonts w:ascii="Times New Roman" w:hAnsi="Times New Roman" w:cs="Times New Roman"/>
          <w:iCs/>
          <w:sz w:val="28"/>
          <w:szCs w:val="28"/>
        </w:rPr>
        <w:t>585</w:t>
      </w:r>
      <w:r w:rsidR="00BF1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1D1E" w:rsidRPr="003955C4">
        <w:rPr>
          <w:rFonts w:ascii="Times New Roman" w:hAnsi="Times New Roman" w:cs="Times New Roman"/>
          <w:iCs/>
          <w:sz w:val="28"/>
          <w:szCs w:val="28"/>
        </w:rPr>
        <w:t>сообщени</w:t>
      </w:r>
      <w:r w:rsidR="00BF1D1E">
        <w:rPr>
          <w:rFonts w:ascii="Times New Roman" w:hAnsi="Times New Roman" w:cs="Times New Roman"/>
          <w:iCs/>
          <w:sz w:val="28"/>
          <w:szCs w:val="28"/>
        </w:rPr>
        <w:t>й</w:t>
      </w:r>
      <w:r w:rsidR="00BF1D1E" w:rsidRPr="003955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12FC4" w:rsidRPr="003955C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712FC4" w:rsidRPr="00712FC4">
        <w:rPr>
          <w:rFonts w:ascii="Times New Roman" w:hAnsi="Times New Roman" w:cs="Times New Roman"/>
          <w:iCs/>
          <w:sz w:val="28"/>
          <w:szCs w:val="28"/>
        </w:rPr>
        <w:t>726</w:t>
      </w:r>
      <w:r w:rsidR="00712FC4" w:rsidRPr="003955C4">
        <w:rPr>
          <w:rFonts w:ascii="Times New Roman" w:hAnsi="Times New Roman" w:cs="Times New Roman"/>
          <w:iCs/>
          <w:sz w:val="28"/>
          <w:szCs w:val="28"/>
        </w:rPr>
        <w:t xml:space="preserve"> вопро</w:t>
      </w:r>
      <w:r w:rsidR="00712FC4">
        <w:rPr>
          <w:rFonts w:ascii="Times New Roman" w:hAnsi="Times New Roman" w:cs="Times New Roman"/>
          <w:iCs/>
          <w:sz w:val="28"/>
          <w:szCs w:val="28"/>
        </w:rPr>
        <w:t xml:space="preserve">сам). </w:t>
      </w:r>
      <w:r w:rsidR="008C626D">
        <w:rPr>
          <w:rFonts w:ascii="Times New Roman" w:hAnsi="Times New Roman" w:cs="Times New Roman"/>
          <w:iCs/>
          <w:sz w:val="28"/>
          <w:szCs w:val="28"/>
        </w:rPr>
        <w:t xml:space="preserve">При этом каждое сообщение рассмотрено специалистами администрации с участием заявителя, выездом на место и принятием исчерпывающих мер по оказанию содействия гражданам в решении вопроса, заданного в рамках «Прямой линии» Губернатора Краснодарского края. </w:t>
      </w:r>
    </w:p>
    <w:p w:rsidR="009C43DD" w:rsidRPr="00861617" w:rsidRDefault="009C43DD" w:rsidP="00712F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617">
        <w:rPr>
          <w:rFonts w:ascii="Times New Roman" w:eastAsia="Calibri" w:hAnsi="Times New Roman" w:cs="Times New Roman"/>
          <w:sz w:val="28"/>
          <w:szCs w:val="28"/>
        </w:rPr>
        <w:t>Проводимая администрацией муниципального образования город-курорт Анапа работа по решению вопросов местного значения и улучшению качества жизни анапчан, направлена на решение вопросов по максимальному сокращению количества обращений и жалоб граждан.</w:t>
      </w:r>
    </w:p>
    <w:p w:rsidR="002930E1" w:rsidRDefault="002930E1" w:rsidP="000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9A" w:rsidRDefault="00BB089A" w:rsidP="000B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A7A" w:rsidRPr="00544AFC" w:rsidRDefault="00BB089A" w:rsidP="0054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0A7A" w:rsidRPr="00544AFC" w:rsidSect="008E7897">
      <w:headerReference w:type="default" r:id="rId12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C6" w:rsidRDefault="001857C6" w:rsidP="001865D8">
      <w:pPr>
        <w:spacing w:after="0" w:line="240" w:lineRule="auto"/>
      </w:pPr>
      <w:r>
        <w:separator/>
      </w:r>
    </w:p>
  </w:endnote>
  <w:endnote w:type="continuationSeparator" w:id="0">
    <w:p w:rsidR="001857C6" w:rsidRDefault="001857C6" w:rsidP="001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C6" w:rsidRDefault="001857C6" w:rsidP="001865D8">
      <w:pPr>
        <w:spacing w:after="0" w:line="240" w:lineRule="auto"/>
      </w:pPr>
      <w:r>
        <w:separator/>
      </w:r>
    </w:p>
  </w:footnote>
  <w:footnote w:type="continuationSeparator" w:id="0">
    <w:p w:rsidR="001857C6" w:rsidRDefault="001857C6" w:rsidP="0018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48393463"/>
      <w:docPartObj>
        <w:docPartGallery w:val="Page Numbers (Top of Page)"/>
        <w:docPartUnique/>
      </w:docPartObj>
    </w:sdtPr>
    <w:sdtEndPr/>
    <w:sdtContent>
      <w:p w:rsidR="00496329" w:rsidRPr="002930E1" w:rsidRDefault="004963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30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30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30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45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930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329" w:rsidRDefault="004963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711"/>
    <w:multiLevelType w:val="hybridMultilevel"/>
    <w:tmpl w:val="BC4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8022A"/>
    <w:multiLevelType w:val="hybridMultilevel"/>
    <w:tmpl w:val="5284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0E6"/>
    <w:multiLevelType w:val="hybridMultilevel"/>
    <w:tmpl w:val="5284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5"/>
    <w:rsid w:val="000036A3"/>
    <w:rsid w:val="000047BC"/>
    <w:rsid w:val="00030A01"/>
    <w:rsid w:val="00034CFC"/>
    <w:rsid w:val="00036D4F"/>
    <w:rsid w:val="000428F4"/>
    <w:rsid w:val="00044901"/>
    <w:rsid w:val="00047763"/>
    <w:rsid w:val="000507C1"/>
    <w:rsid w:val="00061FE0"/>
    <w:rsid w:val="00074E91"/>
    <w:rsid w:val="00074FD7"/>
    <w:rsid w:val="00077D59"/>
    <w:rsid w:val="000838E9"/>
    <w:rsid w:val="00086BAA"/>
    <w:rsid w:val="00092A4B"/>
    <w:rsid w:val="000A01C8"/>
    <w:rsid w:val="000A0FD1"/>
    <w:rsid w:val="000B5502"/>
    <w:rsid w:val="000C3386"/>
    <w:rsid w:val="000C5298"/>
    <w:rsid w:val="000C545C"/>
    <w:rsid w:val="000D317C"/>
    <w:rsid w:val="000E13A2"/>
    <w:rsid w:val="001176EE"/>
    <w:rsid w:val="001246CE"/>
    <w:rsid w:val="00130CCB"/>
    <w:rsid w:val="00135D71"/>
    <w:rsid w:val="00154E4A"/>
    <w:rsid w:val="001569F2"/>
    <w:rsid w:val="00165BD4"/>
    <w:rsid w:val="00165D6F"/>
    <w:rsid w:val="001666DB"/>
    <w:rsid w:val="00172CB6"/>
    <w:rsid w:val="00176323"/>
    <w:rsid w:val="001857C6"/>
    <w:rsid w:val="001865D8"/>
    <w:rsid w:val="00186EEC"/>
    <w:rsid w:val="00190C55"/>
    <w:rsid w:val="001931A6"/>
    <w:rsid w:val="00193609"/>
    <w:rsid w:val="001A4766"/>
    <w:rsid w:val="001A6C56"/>
    <w:rsid w:val="001B44A2"/>
    <w:rsid w:val="001C0CE7"/>
    <w:rsid w:val="001C12D9"/>
    <w:rsid w:val="001D234A"/>
    <w:rsid w:val="001D29FB"/>
    <w:rsid w:val="001D3D2F"/>
    <w:rsid w:val="001F3137"/>
    <w:rsid w:val="0021371D"/>
    <w:rsid w:val="00216700"/>
    <w:rsid w:val="002220D7"/>
    <w:rsid w:val="00226977"/>
    <w:rsid w:val="00236ED2"/>
    <w:rsid w:val="0024355B"/>
    <w:rsid w:val="00253EE5"/>
    <w:rsid w:val="00254E18"/>
    <w:rsid w:val="0026773C"/>
    <w:rsid w:val="00271A78"/>
    <w:rsid w:val="00275DA8"/>
    <w:rsid w:val="00275EA1"/>
    <w:rsid w:val="00280A14"/>
    <w:rsid w:val="0028751E"/>
    <w:rsid w:val="002903E7"/>
    <w:rsid w:val="00292867"/>
    <w:rsid w:val="002930E1"/>
    <w:rsid w:val="002940C4"/>
    <w:rsid w:val="002A7262"/>
    <w:rsid w:val="002B4048"/>
    <w:rsid w:val="002C1051"/>
    <w:rsid w:val="002C4BD0"/>
    <w:rsid w:val="002E18C8"/>
    <w:rsid w:val="002E58A0"/>
    <w:rsid w:val="003035F5"/>
    <w:rsid w:val="003057CA"/>
    <w:rsid w:val="0031013E"/>
    <w:rsid w:val="0031619D"/>
    <w:rsid w:val="00316930"/>
    <w:rsid w:val="00323B82"/>
    <w:rsid w:val="00331686"/>
    <w:rsid w:val="003444BB"/>
    <w:rsid w:val="003444EF"/>
    <w:rsid w:val="00345474"/>
    <w:rsid w:val="003603CA"/>
    <w:rsid w:val="00361F66"/>
    <w:rsid w:val="003730D5"/>
    <w:rsid w:val="00382D10"/>
    <w:rsid w:val="00385437"/>
    <w:rsid w:val="0039543C"/>
    <w:rsid w:val="003A058F"/>
    <w:rsid w:val="003A17D6"/>
    <w:rsid w:val="003A43A2"/>
    <w:rsid w:val="003A51FD"/>
    <w:rsid w:val="003B06AE"/>
    <w:rsid w:val="003B4308"/>
    <w:rsid w:val="003C0AFE"/>
    <w:rsid w:val="003C7780"/>
    <w:rsid w:val="003D2D4F"/>
    <w:rsid w:val="003D325A"/>
    <w:rsid w:val="003E136B"/>
    <w:rsid w:val="003F2B6C"/>
    <w:rsid w:val="00415294"/>
    <w:rsid w:val="00434D11"/>
    <w:rsid w:val="00435256"/>
    <w:rsid w:val="0044343B"/>
    <w:rsid w:val="00447690"/>
    <w:rsid w:val="0048721C"/>
    <w:rsid w:val="00496329"/>
    <w:rsid w:val="004965DE"/>
    <w:rsid w:val="004A1242"/>
    <w:rsid w:val="004A30AC"/>
    <w:rsid w:val="004A7DBE"/>
    <w:rsid w:val="004B5D6A"/>
    <w:rsid w:val="004B6AA5"/>
    <w:rsid w:val="004B7095"/>
    <w:rsid w:val="004C09E9"/>
    <w:rsid w:val="004D143B"/>
    <w:rsid w:val="004D2DD2"/>
    <w:rsid w:val="004D35A8"/>
    <w:rsid w:val="004E145A"/>
    <w:rsid w:val="004E1609"/>
    <w:rsid w:val="004E295C"/>
    <w:rsid w:val="004E7D57"/>
    <w:rsid w:val="004F7978"/>
    <w:rsid w:val="00501012"/>
    <w:rsid w:val="00515914"/>
    <w:rsid w:val="005166C1"/>
    <w:rsid w:val="00523E4F"/>
    <w:rsid w:val="00524BCB"/>
    <w:rsid w:val="005308F1"/>
    <w:rsid w:val="005331DC"/>
    <w:rsid w:val="00542F83"/>
    <w:rsid w:val="00544AFC"/>
    <w:rsid w:val="00546577"/>
    <w:rsid w:val="00550F7C"/>
    <w:rsid w:val="00551BC7"/>
    <w:rsid w:val="005549E1"/>
    <w:rsid w:val="00555538"/>
    <w:rsid w:val="00556DC6"/>
    <w:rsid w:val="00565DB0"/>
    <w:rsid w:val="00583EC5"/>
    <w:rsid w:val="00585CD8"/>
    <w:rsid w:val="00591C85"/>
    <w:rsid w:val="005936C9"/>
    <w:rsid w:val="0059748E"/>
    <w:rsid w:val="005A6C60"/>
    <w:rsid w:val="005C0F80"/>
    <w:rsid w:val="005C2238"/>
    <w:rsid w:val="005C574B"/>
    <w:rsid w:val="005E0210"/>
    <w:rsid w:val="005E17B6"/>
    <w:rsid w:val="005E521B"/>
    <w:rsid w:val="005E710F"/>
    <w:rsid w:val="005F05BB"/>
    <w:rsid w:val="00604A47"/>
    <w:rsid w:val="006069A5"/>
    <w:rsid w:val="00610372"/>
    <w:rsid w:val="0061440F"/>
    <w:rsid w:val="0061776C"/>
    <w:rsid w:val="006601DA"/>
    <w:rsid w:val="00663F95"/>
    <w:rsid w:val="00673CB7"/>
    <w:rsid w:val="006779F4"/>
    <w:rsid w:val="00684BD2"/>
    <w:rsid w:val="00693A6D"/>
    <w:rsid w:val="006A2233"/>
    <w:rsid w:val="006B51A3"/>
    <w:rsid w:val="006C3E3E"/>
    <w:rsid w:val="006D0475"/>
    <w:rsid w:val="006F27B5"/>
    <w:rsid w:val="00701AB4"/>
    <w:rsid w:val="00704B79"/>
    <w:rsid w:val="00706282"/>
    <w:rsid w:val="00712FC4"/>
    <w:rsid w:val="007151CB"/>
    <w:rsid w:val="00716333"/>
    <w:rsid w:val="00717C5D"/>
    <w:rsid w:val="00726638"/>
    <w:rsid w:val="00731F78"/>
    <w:rsid w:val="00744FC2"/>
    <w:rsid w:val="00770C6A"/>
    <w:rsid w:val="00774A9E"/>
    <w:rsid w:val="00796020"/>
    <w:rsid w:val="007B5794"/>
    <w:rsid w:val="007B7D04"/>
    <w:rsid w:val="007C2CA6"/>
    <w:rsid w:val="007C663E"/>
    <w:rsid w:val="007C796E"/>
    <w:rsid w:val="007D35B1"/>
    <w:rsid w:val="007D56E1"/>
    <w:rsid w:val="007E0BE1"/>
    <w:rsid w:val="007E0F3A"/>
    <w:rsid w:val="007F1E23"/>
    <w:rsid w:val="007F3180"/>
    <w:rsid w:val="00804310"/>
    <w:rsid w:val="00821A6C"/>
    <w:rsid w:val="0082260D"/>
    <w:rsid w:val="00826DD2"/>
    <w:rsid w:val="00827FD4"/>
    <w:rsid w:val="008324CD"/>
    <w:rsid w:val="00833686"/>
    <w:rsid w:val="00834F78"/>
    <w:rsid w:val="008359D2"/>
    <w:rsid w:val="0083625F"/>
    <w:rsid w:val="00837821"/>
    <w:rsid w:val="00842C5D"/>
    <w:rsid w:val="008447C4"/>
    <w:rsid w:val="00847A87"/>
    <w:rsid w:val="00880A7A"/>
    <w:rsid w:val="008C44E4"/>
    <w:rsid w:val="008C626D"/>
    <w:rsid w:val="008D563B"/>
    <w:rsid w:val="008E1851"/>
    <w:rsid w:val="008E5401"/>
    <w:rsid w:val="008E7897"/>
    <w:rsid w:val="008F6558"/>
    <w:rsid w:val="00900829"/>
    <w:rsid w:val="00911B56"/>
    <w:rsid w:val="00922660"/>
    <w:rsid w:val="00923A70"/>
    <w:rsid w:val="0092435C"/>
    <w:rsid w:val="00924B3C"/>
    <w:rsid w:val="00931B41"/>
    <w:rsid w:val="009364FD"/>
    <w:rsid w:val="009530E5"/>
    <w:rsid w:val="009544CB"/>
    <w:rsid w:val="00960CE6"/>
    <w:rsid w:val="009627F9"/>
    <w:rsid w:val="00963E95"/>
    <w:rsid w:val="0096409D"/>
    <w:rsid w:val="00970F85"/>
    <w:rsid w:val="00973B6B"/>
    <w:rsid w:val="00974275"/>
    <w:rsid w:val="009807EA"/>
    <w:rsid w:val="00985157"/>
    <w:rsid w:val="00991907"/>
    <w:rsid w:val="00991C01"/>
    <w:rsid w:val="00993654"/>
    <w:rsid w:val="00997FB3"/>
    <w:rsid w:val="009A26B8"/>
    <w:rsid w:val="009A6936"/>
    <w:rsid w:val="009A73A1"/>
    <w:rsid w:val="009A7715"/>
    <w:rsid w:val="009A79FC"/>
    <w:rsid w:val="009B15F2"/>
    <w:rsid w:val="009B75C1"/>
    <w:rsid w:val="009C27C6"/>
    <w:rsid w:val="009C43DD"/>
    <w:rsid w:val="009E239A"/>
    <w:rsid w:val="00A12916"/>
    <w:rsid w:val="00A14343"/>
    <w:rsid w:val="00A171EA"/>
    <w:rsid w:val="00A3187A"/>
    <w:rsid w:val="00A35D9F"/>
    <w:rsid w:val="00A4154F"/>
    <w:rsid w:val="00A43EAB"/>
    <w:rsid w:val="00A70196"/>
    <w:rsid w:val="00A747B1"/>
    <w:rsid w:val="00A80C44"/>
    <w:rsid w:val="00A817D9"/>
    <w:rsid w:val="00A93DD8"/>
    <w:rsid w:val="00AA45C8"/>
    <w:rsid w:val="00AB0FFB"/>
    <w:rsid w:val="00AB5FE7"/>
    <w:rsid w:val="00AD176A"/>
    <w:rsid w:val="00AE1490"/>
    <w:rsid w:val="00AE42C7"/>
    <w:rsid w:val="00AF296E"/>
    <w:rsid w:val="00AF3D77"/>
    <w:rsid w:val="00B00926"/>
    <w:rsid w:val="00B01259"/>
    <w:rsid w:val="00B0160E"/>
    <w:rsid w:val="00B056E8"/>
    <w:rsid w:val="00B11C5A"/>
    <w:rsid w:val="00B3183B"/>
    <w:rsid w:val="00B32898"/>
    <w:rsid w:val="00B40CF8"/>
    <w:rsid w:val="00B50C82"/>
    <w:rsid w:val="00B54CA2"/>
    <w:rsid w:val="00B55CA6"/>
    <w:rsid w:val="00B56B21"/>
    <w:rsid w:val="00B62982"/>
    <w:rsid w:val="00B6327F"/>
    <w:rsid w:val="00B83CB9"/>
    <w:rsid w:val="00BA51DC"/>
    <w:rsid w:val="00BB089A"/>
    <w:rsid w:val="00BB09EF"/>
    <w:rsid w:val="00BB1CE4"/>
    <w:rsid w:val="00BB4D4E"/>
    <w:rsid w:val="00BC41DE"/>
    <w:rsid w:val="00BC730A"/>
    <w:rsid w:val="00BD5F60"/>
    <w:rsid w:val="00BF1D1E"/>
    <w:rsid w:val="00BF41E0"/>
    <w:rsid w:val="00C003E5"/>
    <w:rsid w:val="00C06A2E"/>
    <w:rsid w:val="00C15106"/>
    <w:rsid w:val="00C15905"/>
    <w:rsid w:val="00C24853"/>
    <w:rsid w:val="00C30168"/>
    <w:rsid w:val="00C418D8"/>
    <w:rsid w:val="00C61ED9"/>
    <w:rsid w:val="00C62E4D"/>
    <w:rsid w:val="00C735AF"/>
    <w:rsid w:val="00C74537"/>
    <w:rsid w:val="00C77FBE"/>
    <w:rsid w:val="00C82998"/>
    <w:rsid w:val="00C927F8"/>
    <w:rsid w:val="00C9556E"/>
    <w:rsid w:val="00C97249"/>
    <w:rsid w:val="00C97C37"/>
    <w:rsid w:val="00CA2A10"/>
    <w:rsid w:val="00CA2FEF"/>
    <w:rsid w:val="00CA48BD"/>
    <w:rsid w:val="00CB662E"/>
    <w:rsid w:val="00CC6930"/>
    <w:rsid w:val="00CC7D52"/>
    <w:rsid w:val="00CE08D1"/>
    <w:rsid w:val="00CE239F"/>
    <w:rsid w:val="00CE49DD"/>
    <w:rsid w:val="00CE68C1"/>
    <w:rsid w:val="00D01995"/>
    <w:rsid w:val="00D114B5"/>
    <w:rsid w:val="00D15207"/>
    <w:rsid w:val="00D24308"/>
    <w:rsid w:val="00D346BB"/>
    <w:rsid w:val="00D64A67"/>
    <w:rsid w:val="00D64AB6"/>
    <w:rsid w:val="00D6648E"/>
    <w:rsid w:val="00D7671E"/>
    <w:rsid w:val="00D77049"/>
    <w:rsid w:val="00D80BC8"/>
    <w:rsid w:val="00D84B68"/>
    <w:rsid w:val="00D87889"/>
    <w:rsid w:val="00D936AC"/>
    <w:rsid w:val="00D93FB6"/>
    <w:rsid w:val="00DA5D57"/>
    <w:rsid w:val="00DB0A16"/>
    <w:rsid w:val="00DB5F54"/>
    <w:rsid w:val="00DB70A8"/>
    <w:rsid w:val="00DC0E9B"/>
    <w:rsid w:val="00DC37F5"/>
    <w:rsid w:val="00DE4D98"/>
    <w:rsid w:val="00DE6B1A"/>
    <w:rsid w:val="00DF3388"/>
    <w:rsid w:val="00E021F4"/>
    <w:rsid w:val="00E02BC0"/>
    <w:rsid w:val="00E03E09"/>
    <w:rsid w:val="00E07296"/>
    <w:rsid w:val="00E1161C"/>
    <w:rsid w:val="00E3206D"/>
    <w:rsid w:val="00E42902"/>
    <w:rsid w:val="00E445D9"/>
    <w:rsid w:val="00E52875"/>
    <w:rsid w:val="00E53DED"/>
    <w:rsid w:val="00E54F95"/>
    <w:rsid w:val="00E61E75"/>
    <w:rsid w:val="00E91F27"/>
    <w:rsid w:val="00E93CA4"/>
    <w:rsid w:val="00EB400E"/>
    <w:rsid w:val="00EB5D29"/>
    <w:rsid w:val="00EB7B54"/>
    <w:rsid w:val="00EC2C46"/>
    <w:rsid w:val="00EC49BC"/>
    <w:rsid w:val="00EC613B"/>
    <w:rsid w:val="00ED4178"/>
    <w:rsid w:val="00EE1FEE"/>
    <w:rsid w:val="00EE6548"/>
    <w:rsid w:val="00EF5409"/>
    <w:rsid w:val="00EF579F"/>
    <w:rsid w:val="00F01587"/>
    <w:rsid w:val="00F02377"/>
    <w:rsid w:val="00F02BDE"/>
    <w:rsid w:val="00F135A3"/>
    <w:rsid w:val="00F17269"/>
    <w:rsid w:val="00F21765"/>
    <w:rsid w:val="00F37C89"/>
    <w:rsid w:val="00F4050C"/>
    <w:rsid w:val="00F45A60"/>
    <w:rsid w:val="00F63DE1"/>
    <w:rsid w:val="00F63EB9"/>
    <w:rsid w:val="00F666C4"/>
    <w:rsid w:val="00F6673E"/>
    <w:rsid w:val="00F678A6"/>
    <w:rsid w:val="00F867D9"/>
    <w:rsid w:val="00F87569"/>
    <w:rsid w:val="00FB274D"/>
    <w:rsid w:val="00FD4F28"/>
    <w:rsid w:val="00FD6775"/>
    <w:rsid w:val="00FE1AA4"/>
    <w:rsid w:val="00FF18DF"/>
    <w:rsid w:val="00FF2846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B129"/>
  <w15:docId w15:val="{F34CDE27-809C-4FA4-813D-547E411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2176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3">
    <w:name w:val="Table Grid"/>
    <w:basedOn w:val="a1"/>
    <w:uiPriority w:val="39"/>
    <w:rsid w:val="009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838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D664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2E4D"/>
    <w:pPr>
      <w:ind w:left="720"/>
      <w:contextualSpacing/>
    </w:pPr>
  </w:style>
  <w:style w:type="paragraph" w:styleId="a7">
    <w:name w:val="No Spacing"/>
    <w:uiPriority w:val="1"/>
    <w:qFormat/>
    <w:rsid w:val="00DA5D5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5D8"/>
  </w:style>
  <w:style w:type="paragraph" w:styleId="aa">
    <w:name w:val="footer"/>
    <w:basedOn w:val="a"/>
    <w:link w:val="ab"/>
    <w:uiPriority w:val="99"/>
    <w:unhideWhenUsed/>
    <w:rsid w:val="001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5D8"/>
  </w:style>
  <w:style w:type="paragraph" w:styleId="ac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C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ДИНАМИКА ПОСТУПЛЕНИЯ ОБРАЩЕНИЙ</a:t>
            </a:r>
          </a:p>
          <a:p>
            <a:pPr>
              <a:defRPr/>
            </a:pPr>
            <a:r>
              <a:rPr lang="ru-RU" sz="1100"/>
              <a:t>за 2023 год в сравнении с 2022 годом</a:t>
            </a:r>
          </a:p>
        </c:rich>
      </c:tx>
      <c:layout>
        <c:manualLayout>
          <c:xMode val="edge"/>
          <c:yMode val="edge"/>
          <c:x val="0.30823959216013819"/>
          <c:y val="2.7187978294142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487141047103402"/>
          <c:y val="0.16030134235348431"/>
          <c:w val="0.57302343798216948"/>
          <c:h val="0.736031682194221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ЛИЧНЫЙ ПРИЕМ</c:v>
                </c:pt>
                <c:pt idx="1">
                  <c:v>ТЕЛЕФОН "горячая линия"</c:v>
                </c:pt>
                <c:pt idx="2">
                  <c:v>Многоканальный телефон администрации Краснодарского края</c:v>
                </c:pt>
                <c:pt idx="3">
                  <c:v>Управления Президента Российской Федерации по работе с обращениями граждан и организаций</c:v>
                </c:pt>
                <c:pt idx="4">
                  <c:v>Администрация Краснодарского края</c:v>
                </c:pt>
                <c:pt idx="5">
                  <c:v>ПИСМЕННЫЕ ОБРАЩЕНИЯ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888</c:v>
                </c:pt>
                <c:pt idx="1">
                  <c:v>442</c:v>
                </c:pt>
                <c:pt idx="2">
                  <c:v>592</c:v>
                </c:pt>
                <c:pt idx="3">
                  <c:v>1188</c:v>
                </c:pt>
                <c:pt idx="4">
                  <c:v>4317</c:v>
                </c:pt>
                <c:pt idx="5">
                  <c:v>8533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7-4558-B70D-3A6205771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6.1668816442686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27-4558-B70D-3A6205771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ЛИЧНЫЙ ПРИЕМ</c:v>
                </c:pt>
                <c:pt idx="1">
                  <c:v>ТЕЛЕФОН "горячая линия"</c:v>
                </c:pt>
                <c:pt idx="2">
                  <c:v>Многоканальный телефон администрации Краснодарского края</c:v>
                </c:pt>
                <c:pt idx="3">
                  <c:v>Управления Президента Российской Федерации по работе с обращениями граждан и организаций</c:v>
                </c:pt>
                <c:pt idx="4">
                  <c:v>Администрация Краснодарского края</c:v>
                </c:pt>
                <c:pt idx="5">
                  <c:v>ПИСМЕННЫЕ ОБРАЩЕНИЯ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1118</c:v>
                </c:pt>
                <c:pt idx="1">
                  <c:v>337</c:v>
                </c:pt>
                <c:pt idx="2">
                  <c:v>825</c:v>
                </c:pt>
                <c:pt idx="3">
                  <c:v>1238</c:v>
                </c:pt>
                <c:pt idx="4">
                  <c:v>3120</c:v>
                </c:pt>
                <c:pt idx="5">
                  <c:v>8195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27-4558-B70D-3A6205771C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212928"/>
        <c:axId val="69576960"/>
      </c:barChart>
      <c:catAx>
        <c:axId val="5921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576960"/>
        <c:crosses val="autoZero"/>
        <c:auto val="1"/>
        <c:lblAlgn val="ctr"/>
        <c:lblOffset val="100"/>
        <c:noMultiLvlLbl val="0"/>
      </c:catAx>
      <c:valAx>
        <c:axId val="69576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2129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914505364169899E-2"/>
          <c:y val="0.94272194011136057"/>
          <c:w val="0.14705169333641754"/>
          <c:h val="5.5224522686245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ОСНОВНЫЕ ТЕМЫ ОБРАЩЕНИЙ</a:t>
            </a:r>
          </a:p>
          <a:p>
            <a:pPr>
              <a:defRPr/>
            </a:pPr>
            <a:r>
              <a:rPr lang="ru-RU" sz="1200"/>
              <a:t>за 2023 год в сравнении с 2022 годом</a:t>
            </a:r>
            <a:endParaRPr lang="en-US" sz="1200"/>
          </a:p>
        </c:rich>
      </c:tx>
      <c:layout>
        <c:manualLayout>
          <c:xMode val="edge"/>
          <c:yMode val="edge"/>
          <c:x val="0.3193765600466037"/>
          <c:y val="1.5594477007824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Иные</c:v>
                </c:pt>
                <c:pt idx="1">
                  <c:v>Законность и охрана правопорядка</c:v>
                </c:pt>
                <c:pt idx="2">
                  <c:v>Земельно-имущественные отношения</c:v>
                </c:pt>
                <c:pt idx="3">
                  <c:v>Социальное обеспечение и образование</c:v>
                </c:pt>
                <c:pt idx="4">
                  <c:v>Экономика, малый и средний бизнес</c:v>
                </c:pt>
                <c:pt idx="5">
                  <c:v>Транспорт  дорожное хозяйство</c:v>
                </c:pt>
                <c:pt idx="6">
                  <c:v>Архитектура и градостроительство</c:v>
                </c:pt>
                <c:pt idx="7">
                  <c:v>Жилищно-коммунальное хозяйство</c:v>
                </c:pt>
              </c:strCache>
            </c:strRef>
          </c:cat>
          <c:val>
            <c:numRef>
              <c:f>Лист1!$B$19:$B$19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691F-41AB-9610-DBF36AD4FDC8}"/>
            </c:ext>
          </c:extLst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Иные</c:v>
                </c:pt>
                <c:pt idx="1">
                  <c:v>Законность и охрана правопорядка</c:v>
                </c:pt>
                <c:pt idx="2">
                  <c:v>Земельно-имущественные отношения</c:v>
                </c:pt>
                <c:pt idx="3">
                  <c:v>Социальное обеспечение и образование</c:v>
                </c:pt>
                <c:pt idx="4">
                  <c:v>Экономика, малый и средний бизнес</c:v>
                </c:pt>
                <c:pt idx="5">
                  <c:v>Транспорт  дорожное хозяйство</c:v>
                </c:pt>
                <c:pt idx="6">
                  <c:v>Архитектура и градостроительство</c:v>
                </c:pt>
                <c:pt idx="7">
                  <c:v>Жилищно-коммунальное хозяйство</c:v>
                </c:pt>
              </c:strCache>
            </c:strRef>
          </c:cat>
          <c:val>
            <c:numRef>
              <c:f>Лист1!$C$19:$C$19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691F-41AB-9610-DBF36AD4FDC8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Иные</c:v>
                </c:pt>
                <c:pt idx="1">
                  <c:v>Законность и охрана правопорядка</c:v>
                </c:pt>
                <c:pt idx="2">
                  <c:v>Земельно-имущественные отношения</c:v>
                </c:pt>
                <c:pt idx="3">
                  <c:v>Социальное обеспечение и образование</c:v>
                </c:pt>
                <c:pt idx="4">
                  <c:v>Экономика, малый и средний бизнес</c:v>
                </c:pt>
                <c:pt idx="5">
                  <c:v>Транспорт  дорожное хозяйство</c:v>
                </c:pt>
                <c:pt idx="6">
                  <c:v>Архитектура и градостроительство</c:v>
                </c:pt>
                <c:pt idx="7">
                  <c:v>Жилищно-коммунальное хозяйство</c:v>
                </c:pt>
              </c:strCache>
            </c:strRef>
          </c:cat>
          <c:val>
            <c:numRef>
              <c:f>Лист1!$B$3:$B$9</c:f>
              <c:numCache>
                <c:formatCode>0%</c:formatCode>
                <c:ptCount val="7"/>
                <c:pt idx="0">
                  <c:v>0.01</c:v>
                </c:pt>
                <c:pt idx="1">
                  <c:v>0.05</c:v>
                </c:pt>
                <c:pt idx="2" formatCode="0.0%">
                  <c:v>8.2000000000000003E-2</c:v>
                </c:pt>
                <c:pt idx="3" formatCode="0.0%">
                  <c:v>6.9000000000000006E-2</c:v>
                </c:pt>
                <c:pt idx="4">
                  <c:v>0.06</c:v>
                </c:pt>
                <c:pt idx="5">
                  <c:v>0.1</c:v>
                </c:pt>
                <c:pt idx="6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1F-41AB-9610-DBF36AD4F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91F-41AB-9610-DBF36AD4FD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Иные</c:v>
                </c:pt>
                <c:pt idx="1">
                  <c:v>Законность и охрана правопорядка</c:v>
                </c:pt>
                <c:pt idx="2">
                  <c:v>Земельно-имущественные отношения</c:v>
                </c:pt>
                <c:pt idx="3">
                  <c:v>Социальное обеспечение и образование</c:v>
                </c:pt>
                <c:pt idx="4">
                  <c:v>Экономика, малый и средний бизнес</c:v>
                </c:pt>
                <c:pt idx="5">
                  <c:v>Транспорт  дорожное хозяйство</c:v>
                </c:pt>
                <c:pt idx="6">
                  <c:v>Архитектура и градостроительство</c:v>
                </c:pt>
                <c:pt idx="7">
                  <c:v>Жилищно-коммунальное хозяйство</c:v>
                </c:pt>
              </c:strCache>
            </c:strRef>
          </c:cat>
          <c:val>
            <c:numRef>
              <c:f>Лист1!$C$3:$C$9</c:f>
              <c:numCache>
                <c:formatCode>0.0%</c:formatCode>
                <c:ptCount val="7"/>
                <c:pt idx="0">
                  <c:v>1.0999999999999999E-2</c:v>
                </c:pt>
                <c:pt idx="1">
                  <c:v>4.4999999999999998E-2</c:v>
                </c:pt>
                <c:pt idx="2">
                  <c:v>5.3999999999999999E-2</c:v>
                </c:pt>
                <c:pt idx="3">
                  <c:v>9.1999999999999998E-2</c:v>
                </c:pt>
                <c:pt idx="4" formatCode="0%">
                  <c:v>0.14000000000000001</c:v>
                </c:pt>
                <c:pt idx="5">
                  <c:v>0.14599999999999999</c:v>
                </c:pt>
                <c:pt idx="6">
                  <c:v>0.502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1F-41AB-9610-DBF36AD4FD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8269696"/>
        <c:axId val="58271232"/>
      </c:barChart>
      <c:catAx>
        <c:axId val="5826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71232"/>
        <c:crosses val="autoZero"/>
        <c:auto val="1"/>
        <c:lblAlgn val="ctr"/>
        <c:lblOffset val="100"/>
        <c:noMultiLvlLbl val="0"/>
      </c:catAx>
      <c:valAx>
        <c:axId val="582712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269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2525799331901692"/>
          <c:y val="0.92629833243193482"/>
          <c:w val="0.15790135608048994"/>
          <c:h val="5.3192861849762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Распределение поступления обращений граждан по сельским округам   </a:t>
            </a:r>
          </a:p>
        </c:rich>
      </c:tx>
      <c:layout>
        <c:manualLayout>
          <c:xMode val="edge"/>
          <c:yMode val="edge"/>
          <c:x val="0.21696743366480228"/>
          <c:y val="2.16497523982822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Гайкодзорский</c:v>
                </c:pt>
                <c:pt idx="1">
                  <c:v>Джигинский</c:v>
                </c:pt>
                <c:pt idx="2">
                  <c:v>Виноградный</c:v>
                </c:pt>
                <c:pt idx="3">
                  <c:v>Благовещенский</c:v>
                </c:pt>
                <c:pt idx="4">
                  <c:v>Первомайский</c:v>
                </c:pt>
                <c:pt idx="5">
                  <c:v>Гостагаевский</c:v>
                </c:pt>
                <c:pt idx="6">
                  <c:v>Витязевский</c:v>
                </c:pt>
                <c:pt idx="7">
                  <c:v>Анапский</c:v>
                </c:pt>
                <c:pt idx="8">
                  <c:v>Приморский</c:v>
                </c:pt>
                <c:pt idx="9">
                  <c:v>Супсехский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67</c:v>
                </c:pt>
                <c:pt idx="2">
                  <c:v>83</c:v>
                </c:pt>
                <c:pt idx="3">
                  <c:v>91</c:v>
                </c:pt>
                <c:pt idx="4">
                  <c:v>139</c:v>
                </c:pt>
                <c:pt idx="5">
                  <c:v>262</c:v>
                </c:pt>
                <c:pt idx="6">
                  <c:v>252</c:v>
                </c:pt>
                <c:pt idx="7">
                  <c:v>585</c:v>
                </c:pt>
                <c:pt idx="8">
                  <c:v>579</c:v>
                </c:pt>
                <c:pt idx="9">
                  <c:v>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7-4906-B6DF-8E40F3D8F9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Гайкодзорский</c:v>
                </c:pt>
                <c:pt idx="1">
                  <c:v>Джигинский</c:v>
                </c:pt>
                <c:pt idx="2">
                  <c:v>Виноградный</c:v>
                </c:pt>
                <c:pt idx="3">
                  <c:v>Благовещенский</c:v>
                </c:pt>
                <c:pt idx="4">
                  <c:v>Первомайский</c:v>
                </c:pt>
                <c:pt idx="5">
                  <c:v>Гостагаевский</c:v>
                </c:pt>
                <c:pt idx="6">
                  <c:v>Витязевский</c:v>
                </c:pt>
                <c:pt idx="7">
                  <c:v>Анапский</c:v>
                </c:pt>
                <c:pt idx="8">
                  <c:v>Приморский</c:v>
                </c:pt>
                <c:pt idx="9">
                  <c:v>Супсехский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61</c:v>
                </c:pt>
                <c:pt idx="1">
                  <c:v>67</c:v>
                </c:pt>
                <c:pt idx="2">
                  <c:v>72</c:v>
                </c:pt>
                <c:pt idx="3">
                  <c:v>97</c:v>
                </c:pt>
                <c:pt idx="4">
                  <c:v>147</c:v>
                </c:pt>
                <c:pt idx="5">
                  <c:v>296</c:v>
                </c:pt>
                <c:pt idx="6">
                  <c:v>315</c:v>
                </c:pt>
                <c:pt idx="7">
                  <c:v>529</c:v>
                </c:pt>
                <c:pt idx="8">
                  <c:v>657</c:v>
                </c:pt>
                <c:pt idx="9">
                  <c:v>1124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7-4906-B6DF-8E40F3D8F9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8598144"/>
        <c:axId val="58599680"/>
      </c:barChart>
      <c:catAx>
        <c:axId val="58598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599680"/>
        <c:crosses val="autoZero"/>
        <c:auto val="1"/>
        <c:lblAlgn val="ctr"/>
        <c:lblOffset val="100"/>
        <c:noMultiLvlLbl val="0"/>
      </c:catAx>
      <c:valAx>
        <c:axId val="58599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5981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</a:rPr>
              <a:t>Обращения граждан на личных и выездных приемах </a:t>
            </a:r>
          </a:p>
        </c:rich>
      </c:tx>
      <c:layout>
        <c:manualLayout>
          <c:xMode val="edge"/>
          <c:yMode val="edge"/>
          <c:x val="0.22864582368380423"/>
          <c:y val="1.43452041685137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19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865704286964131"/>
          <c:y val="7.3781029845806645E-2"/>
          <c:w val="0.50741550824665438"/>
          <c:h val="0.585980325866468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граждан, поступившие на личном и выездном приемах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84B-49A7-B3E5-651F0434BB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E84B-49A7-B3E5-651F0434BB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E84B-49A7-B3E5-651F0434BB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E84B-49A7-B3E5-651F0434BB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E84B-49A7-B3E5-651F0434BB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84B-49A7-B3E5-651F0434BB8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E84B-49A7-B3E5-651F0434BB8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F-E84B-49A7-B3E5-651F0434BB8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1-E84B-49A7-B3E5-651F0434BB8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13-E84B-49A7-B3E5-651F0434BB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Жилищно-коммунальное хозяйство 30 %                                                                                                                                                                                                                            </c:v>
                </c:pt>
                <c:pt idx="1">
                  <c:v>Архитектура, градостроительная деятельность и капитальное строительство 17 %                </c:v>
                </c:pt>
                <c:pt idx="2">
                  <c:v>Транспортное обслуживание 11 %                                               </c:v>
                </c:pt>
                <c:pt idx="3">
                  <c:v>Правовая защита 10 %</c:v>
                </c:pt>
                <c:pt idx="4">
                  <c:v>Осуществление муниципального контроля 8 %</c:v>
                </c:pt>
                <c:pt idx="5">
                  <c:v>Социальная политика 7 % </c:v>
                </c:pt>
                <c:pt idx="6">
                  <c:v>Потребительская сфера, агропромышленный и санаторно-курортный комплекс 7 %</c:v>
                </c:pt>
                <c:pt idx="7">
                  <c:v>Имущественные отношения и жилищная политика 6 %</c:v>
                </c:pt>
                <c:pt idx="8">
                  <c:v>Внутренняя политика администрации муниципального образования город-курорт Анапа 2 % </c:v>
                </c:pt>
                <c:pt idx="9">
                  <c:v>Гражданская оборона и защита населения 2 %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0.3</c:v>
                </c:pt>
                <c:pt idx="1">
                  <c:v>0.17</c:v>
                </c:pt>
                <c:pt idx="2">
                  <c:v>0.11</c:v>
                </c:pt>
                <c:pt idx="3">
                  <c:v>0.1</c:v>
                </c:pt>
                <c:pt idx="4">
                  <c:v>0.08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0.06</c:v>
                </c:pt>
                <c:pt idx="8">
                  <c:v>0.02</c:v>
                </c:pt>
                <c:pt idx="9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84B-49A7-B3E5-651F0434BB8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887478818614544E-2"/>
          <c:y val="0.61713960017732372"/>
          <c:w val="0.94827932332803533"/>
          <c:h val="0.3828603998226763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0.23421</cdr:x>
      <cdr:y>0.17304</cdr:y>
    </cdr:from>
    <cdr:to>
      <cdr:x>0.2681</cdr:x>
      <cdr:y>0.20632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47800" y="990600"/>
          <a:ext cx="2095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403F-456D-4681-8F57-E3DF43B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Ружечко</dc:creator>
  <cp:lastModifiedBy>Люй-ко Валерия Валерьевна</cp:lastModifiedBy>
  <cp:revision>96</cp:revision>
  <cp:lastPrinted>2024-01-11T07:18:00Z</cp:lastPrinted>
  <dcterms:created xsi:type="dcterms:W3CDTF">2023-01-12T09:42:00Z</dcterms:created>
  <dcterms:modified xsi:type="dcterms:W3CDTF">2024-01-16T09:01:00Z</dcterms:modified>
</cp:coreProperties>
</file>