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09628C" w:rsidP="00FA7DED">
      <w:pPr>
        <w:spacing w:line="252" w:lineRule="auto"/>
        <w:jc w:val="center"/>
        <w:rPr>
          <w:b/>
          <w:sz w:val="40"/>
          <w:szCs w:val="40"/>
        </w:rPr>
      </w:pPr>
    </w:p>
    <w:p w:rsid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 xml:space="preserve">Члены избирательных комиссий с правом </w:t>
      </w:r>
    </w:p>
    <w:p w:rsid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>совещательного голоса,</w:t>
      </w:r>
      <w:r w:rsidR="0009628C">
        <w:rPr>
          <w:b/>
          <w:sz w:val="40"/>
          <w:szCs w:val="40"/>
        </w:rPr>
        <w:t xml:space="preserve"> </w:t>
      </w:r>
    </w:p>
    <w:p w:rsid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 xml:space="preserve">наблюдатели и представители средств </w:t>
      </w:r>
    </w:p>
    <w:p w:rsidR="00FA7DED" w:rsidRP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>массовой информации</w:t>
      </w:r>
      <w:r w:rsidR="0009628C">
        <w:rPr>
          <w:b/>
          <w:sz w:val="40"/>
          <w:szCs w:val="40"/>
        </w:rPr>
        <w:t xml:space="preserve"> </w:t>
      </w:r>
    </w:p>
    <w:p w:rsid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 xml:space="preserve">при проведении выборов депутатов </w:t>
      </w:r>
    </w:p>
    <w:p w:rsidR="00FA7DED" w:rsidRP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>Государственной Думы</w:t>
      </w:r>
    </w:p>
    <w:p w:rsidR="0009628C" w:rsidRDefault="00FA7DED" w:rsidP="00FA7DED">
      <w:pPr>
        <w:spacing w:line="252" w:lineRule="auto"/>
        <w:jc w:val="center"/>
        <w:rPr>
          <w:b/>
          <w:sz w:val="40"/>
          <w:szCs w:val="40"/>
        </w:rPr>
      </w:pPr>
      <w:r w:rsidRPr="0009628C">
        <w:rPr>
          <w:b/>
          <w:sz w:val="40"/>
          <w:szCs w:val="40"/>
        </w:rPr>
        <w:t xml:space="preserve">Федерального Собрания Российской Федерации </w:t>
      </w:r>
    </w:p>
    <w:p w:rsidR="00FA7DED" w:rsidRPr="0009628C" w:rsidRDefault="00FA7DED" w:rsidP="00FA7DED">
      <w:pPr>
        <w:spacing w:line="252" w:lineRule="auto"/>
        <w:jc w:val="center"/>
        <w:rPr>
          <w:b/>
          <w:sz w:val="36"/>
          <w:szCs w:val="36"/>
        </w:rPr>
      </w:pPr>
      <w:r w:rsidRPr="0009628C">
        <w:rPr>
          <w:b/>
          <w:sz w:val="40"/>
          <w:szCs w:val="40"/>
        </w:rPr>
        <w:t>седьмого созыва</w:t>
      </w:r>
    </w:p>
    <w:p w:rsidR="00E35152" w:rsidRDefault="00E35152" w:rsidP="00FA7DED">
      <w:pPr>
        <w:rPr>
          <w:szCs w:val="28"/>
        </w:rPr>
      </w:pPr>
    </w:p>
    <w:p w:rsidR="00FA7DED" w:rsidRDefault="00FA7DED" w:rsidP="00FA7DED">
      <w:pPr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09628C" w:rsidRDefault="0009628C" w:rsidP="00FA7DED">
      <w:pPr>
        <w:spacing w:line="360" w:lineRule="auto"/>
        <w:ind w:firstLine="709"/>
        <w:jc w:val="both"/>
        <w:rPr>
          <w:szCs w:val="28"/>
        </w:rPr>
      </w:pPr>
    </w:p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lastRenderedPageBreak/>
        <w:t xml:space="preserve">Согласно положениям законодательства о выборах на всех заседаниях любой избирательной комиссии, а также при подсчете голосов избирателей и осуществлении участковой и территориальной комиссиями работы со списками избирателей, с избирательными бюллетенями, открепительными удостоверениями, протоколами и сводными таблицами об итогах голосования </w:t>
      </w:r>
      <w:r w:rsidRPr="00FA7DED">
        <w:rPr>
          <w:b/>
          <w:szCs w:val="28"/>
        </w:rPr>
        <w:t xml:space="preserve">ВПРАВЕ </w:t>
      </w:r>
      <w:r w:rsidRPr="00FA7DED">
        <w:rPr>
          <w:szCs w:val="28"/>
        </w:rPr>
        <w:t>присутствовать: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члены и работники аппаратов вышестоящих избирательных комиссий;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кандидат, зарегистрированный окружной или ЦИК РФ;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уполномоченный представитель по финансовым вопросам кандидата;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доверенное лицо кандидата;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уполномоченный представитель политической партии, зарегистрировавшей федеральный список кандидатов;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доверенное лицо политической партии, зарегистрировавшей федеральный список кандидатов;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кандидат из зарегистрированного федерального списка кандидатов;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члены избирательных комиссий с правом совещательного голоса;</w:t>
      </w:r>
    </w:p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t>- представители средств массовой информации;</w:t>
      </w:r>
    </w:p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t>- наблюдатели, иностранные (международные) наблюдатели только с момента начала работы участковой избирательной комиссии до получения территориальной избирательной комиссии сообщения о принятии протокола об итогах голосования.</w:t>
      </w:r>
    </w:p>
    <w:p w:rsidR="00FA7DED" w:rsidRPr="00FA7DED" w:rsidRDefault="00FA7DED" w:rsidP="00FA7DED">
      <w:pPr>
        <w:spacing w:line="360" w:lineRule="auto"/>
        <w:ind w:firstLine="720"/>
        <w:jc w:val="center"/>
        <w:rPr>
          <w:b/>
          <w:szCs w:val="28"/>
        </w:rPr>
      </w:pPr>
      <w:r w:rsidRPr="00FA7DED">
        <w:rPr>
          <w:b/>
          <w:szCs w:val="28"/>
        </w:rPr>
        <w:t>1. Члены комиссии с правом совещательного голоса:</w:t>
      </w:r>
    </w:p>
    <w:p w:rsidR="00FA7DED" w:rsidRPr="00FA7DED" w:rsidRDefault="00FA7DED" w:rsidP="00FA7DED">
      <w:pPr>
        <w:spacing w:line="360" w:lineRule="auto"/>
        <w:ind w:firstLine="720"/>
        <w:jc w:val="both"/>
      </w:pPr>
      <w:r w:rsidRPr="00FA7DED">
        <w:rPr>
          <w:b/>
          <w:szCs w:val="28"/>
        </w:rPr>
        <w:t> </w:t>
      </w:r>
      <w:hyperlink w:anchor="sub_236" w:history="1">
        <w:r w:rsidRPr="00FA7DED">
          <w:rPr>
            <w:bCs/>
            <w:szCs w:val="28"/>
          </w:rPr>
          <w:t>Кандидат</w:t>
        </w:r>
      </w:hyperlink>
      <w:r w:rsidRPr="00FA7DED">
        <w:rPr>
          <w:b/>
          <w:szCs w:val="28"/>
        </w:rPr>
        <w:t xml:space="preserve">, </w:t>
      </w:r>
      <w:hyperlink w:anchor="sub_225" w:history="1">
        <w:r w:rsidRPr="00FA7DED">
          <w:rPr>
            <w:bCs/>
            <w:szCs w:val="28"/>
          </w:rPr>
          <w:t>избирательное объединение</w:t>
        </w:r>
      </w:hyperlink>
      <w:r w:rsidRPr="00FA7DED">
        <w:rPr>
          <w:b/>
          <w:szCs w:val="28"/>
        </w:rPr>
        <w:t>,</w:t>
      </w:r>
      <w:r w:rsidRPr="00FA7DED">
        <w:rPr>
          <w:szCs w:val="28"/>
        </w:rPr>
        <w:t xml:space="preserve"> выдвинувшее</w:t>
      </w:r>
      <w:r w:rsidRPr="00FA7DED">
        <w:t xml:space="preserve"> список кандидатов, со дня представления в избирательную комиссию документов для регистрации кандидата, списка кандидатов вправе назначить одного члена этой избирательной комиссии с правом совещательного голоса, а в случае регистрации кандидата, списка кандидатов - </w:t>
      </w:r>
      <w:r w:rsidRPr="00FA7DED">
        <w:rPr>
          <w:b/>
          <w:u w:val="single"/>
        </w:rPr>
        <w:t>по одному члену избирательной комиссии</w:t>
      </w:r>
      <w:r w:rsidRPr="00FA7DED">
        <w:t xml:space="preserve"> </w:t>
      </w:r>
      <w:r w:rsidRPr="00FA7DED">
        <w:rPr>
          <w:b/>
          <w:u w:val="single"/>
        </w:rPr>
        <w:t>с правом совещательного голоса</w:t>
      </w:r>
      <w:r w:rsidRPr="00FA7DED">
        <w:t xml:space="preserve"> в каждую нижестоящую избирательную комиссию.</w:t>
      </w:r>
    </w:p>
    <w:p w:rsidR="0043170D" w:rsidRDefault="0043170D" w:rsidP="00FA7D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Рекомендуемый перечень документов, предоставляемых в участковую избирательную комиссию при назначении члена комиссии с правом совещательного голоса:</w:t>
      </w:r>
    </w:p>
    <w:p w:rsidR="00FA7DED" w:rsidRPr="00FA7DED" w:rsidRDefault="00FA7DED" w:rsidP="0043170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0" w:name="sub_2061"/>
      <w:r w:rsidRPr="00FA7DED">
        <w:rPr>
          <w:szCs w:val="28"/>
        </w:rPr>
        <w:t xml:space="preserve">- письменное представление кандидата, выдвинутого по одномандатному избирательному округу, о назначении члена </w:t>
      </w:r>
      <w:r w:rsidR="0043170D">
        <w:rPr>
          <w:szCs w:val="28"/>
        </w:rPr>
        <w:t>участковой</w:t>
      </w:r>
      <w:r w:rsidRPr="00FA7DED">
        <w:rPr>
          <w:szCs w:val="28"/>
        </w:rPr>
        <w:t xml:space="preserve"> избирательной комиссии с правом совещательного голоса </w:t>
      </w:r>
    </w:p>
    <w:p w:rsidR="00FA7DED" w:rsidRPr="00FA7DED" w:rsidRDefault="00FA7DED" w:rsidP="004317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ourier New" w:hAnsi="Courier New" w:cs="Courier New"/>
          <w:sz w:val="22"/>
          <w:szCs w:val="22"/>
        </w:rPr>
      </w:pPr>
      <w:bookmarkStart w:id="1" w:name="sub_2062"/>
      <w:bookmarkEnd w:id="0"/>
      <w:r w:rsidRPr="00FA7DED">
        <w:rPr>
          <w:szCs w:val="28"/>
        </w:rPr>
        <w:lastRenderedPageBreak/>
        <w:t xml:space="preserve">- письменное заявление гражданина о согласии на назначение членом </w:t>
      </w:r>
      <w:r w:rsidR="0043170D">
        <w:rPr>
          <w:szCs w:val="28"/>
        </w:rPr>
        <w:t>участковой</w:t>
      </w:r>
      <w:r w:rsidRPr="00FA7DED">
        <w:rPr>
          <w:szCs w:val="28"/>
        </w:rPr>
        <w:t xml:space="preserve"> избирательной комиссии с правом совещательного голоса 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" w:name="sub_20631"/>
      <w:bookmarkEnd w:id="1"/>
      <w:r w:rsidRPr="00FA7DED">
        <w:rPr>
          <w:szCs w:val="28"/>
        </w:rPr>
        <w:t xml:space="preserve">- копию паспорта </w:t>
      </w:r>
      <w:r w:rsidR="0043170D">
        <w:rPr>
          <w:szCs w:val="28"/>
        </w:rPr>
        <w:t xml:space="preserve">гражданина, назначаемого членом в участковую избирательную комиссию </w:t>
      </w:r>
      <w:r w:rsidRPr="00FA7DED">
        <w:rPr>
          <w:szCs w:val="28"/>
        </w:rPr>
        <w:t>с правом совещательного голоса или документа, заменяющего паспорт гражданина.</w:t>
      </w:r>
    </w:p>
    <w:bookmarkEnd w:id="2"/>
    <w:p w:rsidR="00FA7DED" w:rsidRPr="00FA7DED" w:rsidRDefault="0043170D" w:rsidP="00F004D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FA7DED" w:rsidRPr="00FA7DED">
        <w:rPr>
          <w:szCs w:val="28"/>
        </w:rPr>
        <w:t xml:space="preserve"> случае назначения члена комиссии с правом совещательного голоса от избирательного объединения, выдвинувшего зарегистрированный федеральный список кандидатов</w:t>
      </w:r>
      <w:r>
        <w:rPr>
          <w:szCs w:val="28"/>
        </w:rPr>
        <w:t xml:space="preserve">, предоставляется </w:t>
      </w:r>
      <w:r w:rsidR="00FA7DED" w:rsidRPr="00FA7DED">
        <w:rPr>
          <w:szCs w:val="28"/>
        </w:rPr>
        <w:t>решени</w:t>
      </w:r>
      <w:r>
        <w:rPr>
          <w:szCs w:val="28"/>
        </w:rPr>
        <w:t>е</w:t>
      </w:r>
      <w:r w:rsidR="00FA7DED" w:rsidRPr="00FA7DED">
        <w:rPr>
          <w:szCs w:val="28"/>
        </w:rPr>
        <w:t xml:space="preserve"> уполномоченного органа политической партии о назначении </w:t>
      </w:r>
      <w:r>
        <w:rPr>
          <w:szCs w:val="28"/>
        </w:rPr>
        <w:t xml:space="preserve">в участковую избирательную комиссию </w:t>
      </w:r>
      <w:r w:rsidR="00F004D4" w:rsidRPr="00FA7DED">
        <w:rPr>
          <w:szCs w:val="28"/>
        </w:rPr>
        <w:t xml:space="preserve">члена </w:t>
      </w:r>
      <w:r w:rsidR="00FA7DED" w:rsidRPr="00FA7DED">
        <w:rPr>
          <w:szCs w:val="28"/>
        </w:rPr>
        <w:t xml:space="preserve">с правом совещательного голоса </w:t>
      </w:r>
    </w:p>
    <w:p w:rsid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Перед выдачей соответствующего удостоверения члена комиссии с правом совещательного голоса соответствующей избирательной комиссией необходимо принять решение, примерная форма которого приведена ниже:</w:t>
      </w:r>
    </w:p>
    <w:p w:rsidR="00F004D4" w:rsidRPr="00FA7DED" w:rsidRDefault="00F004D4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FA7DED" w:rsidRPr="00FA7DED" w:rsidRDefault="00FA7DED" w:rsidP="00FA7DED">
      <w:pPr>
        <w:jc w:val="center"/>
        <w:rPr>
          <w:b/>
          <w:spacing w:val="60"/>
          <w:szCs w:val="28"/>
        </w:rPr>
      </w:pPr>
      <w:r w:rsidRPr="00FA7DED">
        <w:rPr>
          <w:b/>
          <w:spacing w:val="60"/>
          <w:szCs w:val="28"/>
        </w:rPr>
        <w:t>РЕШЕНИЕ</w:t>
      </w:r>
    </w:p>
    <w:p w:rsidR="00FA7DED" w:rsidRPr="00FA7DED" w:rsidRDefault="00FA7DED" w:rsidP="00FA7DED">
      <w:pPr>
        <w:jc w:val="center"/>
        <w:rPr>
          <w:b/>
          <w:spacing w:val="60"/>
          <w:szCs w:val="28"/>
        </w:rPr>
      </w:pPr>
    </w:p>
    <w:p w:rsidR="00FA7DED" w:rsidRPr="00FA7DED" w:rsidRDefault="00FA7DED" w:rsidP="00FA7DED">
      <w:pPr>
        <w:ind w:left="374"/>
        <w:jc w:val="center"/>
        <w:rPr>
          <w:b/>
          <w:bCs/>
          <w:szCs w:val="28"/>
        </w:rPr>
      </w:pPr>
      <w:r w:rsidRPr="00FA7DED">
        <w:rPr>
          <w:b/>
          <w:bCs/>
          <w:szCs w:val="28"/>
        </w:rPr>
        <w:t>О члене ______________________ избирательной комиссии _____________ с правом совещательного голоса, назначенном _______________________________________________</w:t>
      </w:r>
    </w:p>
    <w:p w:rsidR="00FA7DED" w:rsidRPr="00FA7DED" w:rsidRDefault="00FA7DED" w:rsidP="00FA7DED">
      <w:pPr>
        <w:jc w:val="center"/>
        <w:rPr>
          <w:b/>
          <w:bCs/>
          <w:sz w:val="24"/>
        </w:rPr>
      </w:pPr>
    </w:p>
    <w:p w:rsidR="00FA7DED" w:rsidRPr="00FA7DED" w:rsidRDefault="00FA7DED" w:rsidP="00FA7DE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A7DED">
        <w:rPr>
          <w:szCs w:val="28"/>
        </w:rPr>
        <w:t xml:space="preserve">Рассмотрев документы о назначении члена _________ избирательной комиссии _________ с правом совещательного голоса ___________(указать субъект </w:t>
      </w:r>
      <w:proofErr w:type="gramStart"/>
      <w:r w:rsidRPr="00FA7DED">
        <w:rPr>
          <w:szCs w:val="28"/>
        </w:rPr>
        <w:t>предложения</w:t>
      </w:r>
      <w:proofErr w:type="gramEnd"/>
      <w:r w:rsidRPr="00FA7DED">
        <w:rPr>
          <w:szCs w:val="28"/>
        </w:rPr>
        <w:t xml:space="preserve"> т.е. наименование политической</w:t>
      </w:r>
      <w:r w:rsidR="00F004D4">
        <w:rPr>
          <w:szCs w:val="28"/>
        </w:rPr>
        <w:t xml:space="preserve"> партии, Ф.И.О. кандидата по ок</w:t>
      </w:r>
      <w:r w:rsidRPr="00FA7DED">
        <w:rPr>
          <w:szCs w:val="28"/>
        </w:rPr>
        <w:t>ругу), представленные в ______________ избирательную комиссию ___________, в соответствии с частью 20 статьи 29 Федерального закона «Об основных гарантиях избирательных прав и права на участие в референдуме граждан Российской Федерации» ______________ избирательная комиссия РЕШИЛА:</w:t>
      </w:r>
    </w:p>
    <w:p w:rsidR="00FA7DED" w:rsidRPr="00FA7DED" w:rsidRDefault="00FA7DED" w:rsidP="00FA7DED">
      <w:pPr>
        <w:ind w:firstLine="709"/>
        <w:jc w:val="both"/>
        <w:rPr>
          <w:szCs w:val="28"/>
        </w:rPr>
      </w:pPr>
      <w:r w:rsidRPr="00FA7DED">
        <w:rPr>
          <w:szCs w:val="28"/>
        </w:rPr>
        <w:t>1.</w:t>
      </w:r>
      <w:r w:rsidRPr="00FA7DED">
        <w:rPr>
          <w:szCs w:val="28"/>
        </w:rPr>
        <w:tab/>
        <w:t>Принять к сведению документы о назначении Ф.И.О. членом __________________ избирательной комиссии __________________ с правом совещательного голоса.</w:t>
      </w:r>
    </w:p>
    <w:p w:rsidR="00FA7DED" w:rsidRPr="00FA7DED" w:rsidRDefault="00FA7DED" w:rsidP="00FA7DED">
      <w:pPr>
        <w:ind w:firstLine="709"/>
        <w:jc w:val="both"/>
        <w:rPr>
          <w:szCs w:val="28"/>
        </w:rPr>
      </w:pPr>
      <w:r w:rsidRPr="00FA7DED">
        <w:rPr>
          <w:szCs w:val="28"/>
        </w:rPr>
        <w:t>2.</w:t>
      </w:r>
      <w:r w:rsidRPr="00FA7DED">
        <w:rPr>
          <w:szCs w:val="28"/>
        </w:rPr>
        <w:tab/>
        <w:t xml:space="preserve">Выдать Ф.И.О. удостоверение члена _______________ избирательной </w:t>
      </w:r>
      <w:proofErr w:type="gramStart"/>
      <w:r w:rsidRPr="00FA7DED">
        <w:rPr>
          <w:szCs w:val="28"/>
        </w:rPr>
        <w:t>комиссии</w:t>
      </w:r>
      <w:proofErr w:type="gramEnd"/>
      <w:r w:rsidRPr="00FA7DED">
        <w:rPr>
          <w:szCs w:val="28"/>
        </w:rPr>
        <w:t xml:space="preserve"> __________ с правом совещательного голоса установленного образца.</w:t>
      </w:r>
    </w:p>
    <w:p w:rsid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09628C" w:rsidRDefault="0009628C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09628C" w:rsidRDefault="0009628C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09628C" w:rsidRDefault="0009628C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09628C" w:rsidRPr="00FA7DED" w:rsidRDefault="0009628C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FA7DED" w:rsidRPr="00FA7DED" w:rsidRDefault="00F004D4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lastRenderedPageBreak/>
        <w:t xml:space="preserve">Форма </w:t>
      </w:r>
      <w:r w:rsidR="00FA7DED" w:rsidRPr="00FA7DED">
        <w:t>бланк</w:t>
      </w:r>
      <w:r>
        <w:t>ов</w:t>
      </w:r>
      <w:r w:rsidR="00FA7DED" w:rsidRPr="00FA7DED">
        <w:t xml:space="preserve"> удостоверени</w:t>
      </w:r>
      <w:r>
        <w:t>й</w:t>
      </w:r>
      <w:r w:rsidR="00FA7DED" w:rsidRPr="00FA7DED">
        <w:t xml:space="preserve"> член</w:t>
      </w:r>
      <w:r>
        <w:t>а</w:t>
      </w:r>
      <w:r w:rsidR="00FA7DED" w:rsidRPr="00FA7DED">
        <w:t xml:space="preserve"> участков</w:t>
      </w:r>
      <w:r>
        <w:t>ой</w:t>
      </w:r>
      <w:r w:rsidR="00FA7DED" w:rsidRPr="00FA7DED">
        <w:t xml:space="preserve"> избирательн</w:t>
      </w:r>
      <w:r>
        <w:t>ой</w:t>
      </w:r>
      <w:r w:rsidR="00FA7DED" w:rsidRPr="00FA7DED">
        <w:t xml:space="preserve"> комисси</w:t>
      </w:r>
      <w:r>
        <w:t>и</w:t>
      </w:r>
      <w:r w:rsidR="00FA7DED" w:rsidRPr="00FA7DED">
        <w:t xml:space="preserve"> с правом совещательного голоса </w:t>
      </w:r>
    </w:p>
    <w:tbl>
      <w:tblPr>
        <w:tblW w:w="9356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140"/>
        <w:gridCol w:w="2394"/>
        <w:gridCol w:w="1425"/>
        <w:gridCol w:w="1541"/>
      </w:tblGrid>
      <w:tr w:rsidR="00FA7DED" w:rsidRPr="00FA7DED" w:rsidTr="00FA7DED">
        <w:trPr>
          <w:trHeight w:hRule="exact" w:val="51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20"/>
                <w:szCs w:val="20"/>
              </w:rPr>
            </w:pPr>
            <w:r w:rsidRPr="00FA7DED">
              <w:rPr>
                <w:b/>
                <w:sz w:val="20"/>
                <w:szCs w:val="20"/>
              </w:rPr>
              <w:t>Выборы депутатов Государственной Думы Федерального Собрания</w:t>
            </w:r>
          </w:p>
          <w:p w:rsidR="00FA7DED" w:rsidRPr="00FA7DED" w:rsidRDefault="00FA7DED" w:rsidP="00FA7DED">
            <w:pPr>
              <w:jc w:val="center"/>
              <w:rPr>
                <w:b/>
                <w:sz w:val="20"/>
                <w:szCs w:val="20"/>
              </w:rPr>
            </w:pPr>
            <w:r w:rsidRPr="00FA7DED">
              <w:rPr>
                <w:b/>
                <w:bCs/>
                <w:sz w:val="20"/>
                <w:szCs w:val="20"/>
              </w:rPr>
              <w:t>Российской Федерации седьмого созыва</w:t>
            </w:r>
          </w:p>
        </w:tc>
      </w:tr>
      <w:tr w:rsidR="00FA7DED" w:rsidRPr="00FA7DED" w:rsidTr="00FA7DED">
        <w:trPr>
          <w:trHeight w:hRule="exact" w:val="362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22"/>
                <w:szCs w:val="22"/>
              </w:rPr>
            </w:pPr>
            <w:r w:rsidRPr="00FA7DED">
              <w:rPr>
                <w:sz w:val="22"/>
                <w:szCs w:val="22"/>
              </w:rPr>
              <w:t>УДОСТОВЕРЕНИЕ № ___</w:t>
            </w: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856" w:type="dxa"/>
            <w:vMerge w:val="restart"/>
            <w:tcBorders>
              <w:lef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22"/>
              </w:rPr>
            </w:pPr>
          </w:p>
        </w:tc>
        <w:tc>
          <w:tcPr>
            <w:tcW w:w="1541" w:type="dxa"/>
            <w:vMerge w:val="restart"/>
            <w:tcBorders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1856" w:type="dxa"/>
            <w:vMerge/>
            <w:tcBorders>
              <w:lef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856" w:type="dxa"/>
            <w:vMerge w:val="restart"/>
            <w:tcBorders>
              <w:lef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22"/>
              </w:rPr>
            </w:pPr>
          </w:p>
        </w:tc>
        <w:tc>
          <w:tcPr>
            <w:tcW w:w="1541" w:type="dxa"/>
            <w:vMerge w:val="restart"/>
            <w:tcBorders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1856" w:type="dxa"/>
            <w:vMerge/>
            <w:tcBorders>
              <w:lef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val="1474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ind w:left="497" w:right="355"/>
              <w:jc w:val="center"/>
              <w:rPr>
                <w:sz w:val="8"/>
                <w:szCs w:val="8"/>
              </w:rPr>
            </w:pPr>
            <w:r w:rsidRPr="00FA7DED">
              <w:rPr>
                <w:sz w:val="22"/>
                <w:szCs w:val="22"/>
              </w:rPr>
              <w:t xml:space="preserve">член участковой избирательной комиссии </w:t>
            </w:r>
            <w:r w:rsidRPr="00FA7DED">
              <w:rPr>
                <w:bCs/>
                <w:sz w:val="22"/>
                <w:szCs w:val="22"/>
              </w:rPr>
              <w:t xml:space="preserve">избирательного участка №____, </w:t>
            </w:r>
            <w:r w:rsidRPr="00FA7DED">
              <w:rPr>
                <w:sz w:val="8"/>
                <w:szCs w:val="8"/>
              </w:rPr>
              <w:t>____________________________________________________________________________________</w:t>
            </w:r>
            <w:r w:rsidRPr="00FA7DED">
              <w:rPr>
                <w:sz w:val="22"/>
                <w:szCs w:val="22"/>
              </w:rPr>
              <w:t>,</w:t>
            </w:r>
          </w:p>
          <w:p w:rsidR="00FA7DED" w:rsidRPr="00FA7DED" w:rsidRDefault="00FA7DED" w:rsidP="00FA7DED">
            <w:pPr>
              <w:ind w:left="497" w:right="355"/>
              <w:jc w:val="center"/>
              <w:rPr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(наименование субъекта Российской Федерации)</w:t>
            </w:r>
          </w:p>
          <w:p w:rsidR="00FA7DED" w:rsidRPr="00FA7DED" w:rsidRDefault="00FA7DED" w:rsidP="00FA7DED">
            <w:pPr>
              <w:ind w:left="356" w:right="497"/>
              <w:jc w:val="center"/>
              <w:rPr>
                <w:sz w:val="22"/>
                <w:szCs w:val="22"/>
              </w:rPr>
            </w:pPr>
            <w:r w:rsidRPr="00FA7DED">
              <w:rPr>
                <w:bCs/>
                <w:sz w:val="22"/>
                <w:szCs w:val="22"/>
              </w:rPr>
              <w:t>с правом совещательного голоса</w:t>
            </w:r>
            <w:r w:rsidRPr="00FA7DED">
              <w:rPr>
                <w:sz w:val="22"/>
                <w:szCs w:val="22"/>
              </w:rPr>
              <w:t xml:space="preserve">, </w:t>
            </w:r>
            <w:proofErr w:type="gramStart"/>
            <w:r w:rsidRPr="00FA7DED">
              <w:rPr>
                <w:sz w:val="22"/>
                <w:szCs w:val="22"/>
              </w:rPr>
              <w:t>назначенный</w:t>
            </w:r>
            <w:proofErr w:type="gramEnd"/>
          </w:p>
          <w:p w:rsidR="00FA7DED" w:rsidRPr="00FA7DED" w:rsidRDefault="00FA7DED" w:rsidP="00FA7DED">
            <w:pPr>
              <w:tabs>
                <w:tab w:val="left" w:pos="6372"/>
              </w:tabs>
              <w:ind w:left="459" w:right="317"/>
              <w:jc w:val="center"/>
              <w:rPr>
                <w:sz w:val="22"/>
                <w:szCs w:val="22"/>
              </w:rPr>
            </w:pPr>
            <w:r w:rsidRPr="00FA7DED">
              <w:rPr>
                <w:sz w:val="22"/>
                <w:szCs w:val="22"/>
              </w:rPr>
              <w:t>политической партией</w:t>
            </w:r>
          </w:p>
          <w:p w:rsidR="00FA7DED" w:rsidRPr="00FA7DED" w:rsidRDefault="00FA7DED" w:rsidP="00FA7DED">
            <w:pPr>
              <w:tabs>
                <w:tab w:val="left" w:pos="6372"/>
              </w:tabs>
              <w:ind w:left="459" w:right="317"/>
              <w:jc w:val="center"/>
              <w:rPr>
                <w:sz w:val="8"/>
                <w:szCs w:val="8"/>
              </w:rPr>
            </w:pPr>
          </w:p>
          <w:p w:rsidR="00FA7DED" w:rsidRPr="00FA7DED" w:rsidRDefault="00FA7DED" w:rsidP="00FA7DED">
            <w:pPr>
              <w:tabs>
                <w:tab w:val="left" w:pos="6372"/>
              </w:tabs>
              <w:jc w:val="center"/>
              <w:rPr>
                <w:sz w:val="18"/>
              </w:rPr>
            </w:pPr>
            <w:r w:rsidRPr="00FA7DED">
              <w:rPr>
                <w:sz w:val="8"/>
                <w:szCs w:val="8"/>
              </w:rPr>
              <w:t>_______________________________________________________________________________________________________________________________</w:t>
            </w:r>
          </w:p>
          <w:p w:rsidR="00FA7DED" w:rsidRPr="00FA7DED" w:rsidRDefault="00FA7DED" w:rsidP="00FA7DED">
            <w:pPr>
              <w:spacing w:before="60"/>
              <w:jc w:val="center"/>
              <w:rPr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(наименование политической  партии)</w:t>
            </w:r>
          </w:p>
        </w:tc>
      </w:tr>
      <w:tr w:rsidR="00FA7DED" w:rsidRPr="00FA7DED" w:rsidTr="00FA7DED">
        <w:trPr>
          <w:cantSplit/>
          <w:trHeight w:val="680"/>
        </w:trPr>
        <w:tc>
          <w:tcPr>
            <w:tcW w:w="39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18"/>
                <w:lang w:val="en-US"/>
              </w:rPr>
            </w:pPr>
            <w:r w:rsidRPr="00FA7DED">
              <w:rPr>
                <w:i/>
                <w:sz w:val="18"/>
              </w:rPr>
              <w:t xml:space="preserve">Председатель </w:t>
            </w:r>
            <w:r w:rsidRPr="00FA7DED">
              <w:rPr>
                <w:bCs/>
                <w:i/>
                <w:iCs/>
                <w:sz w:val="18"/>
              </w:rPr>
              <w:t>участковой избирательной комиссии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bCs/>
                <w:sz w:val="18"/>
                <w:lang w:val="en-US"/>
              </w:rPr>
            </w:pPr>
            <w:r w:rsidRPr="00FA7DED">
              <w:rPr>
                <w:iCs/>
                <w:sz w:val="18"/>
              </w:rPr>
              <w:t>М.П.</w:t>
            </w:r>
          </w:p>
        </w:tc>
        <w:tc>
          <w:tcPr>
            <w:tcW w:w="296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18"/>
              </w:rPr>
            </w:pPr>
          </w:p>
        </w:tc>
      </w:tr>
      <w:tr w:rsidR="00FA7DED" w:rsidRPr="00FA7DED" w:rsidTr="00FA7DED">
        <w:trPr>
          <w:cantSplit/>
          <w:trHeight w:val="113"/>
        </w:trPr>
        <w:tc>
          <w:tcPr>
            <w:tcW w:w="399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i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296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18"/>
              </w:rPr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639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6"/>
              </w:rPr>
            </w:pPr>
            <w:r w:rsidRPr="00FA7DED">
              <w:rPr>
                <w:i/>
                <w:sz w:val="16"/>
              </w:rPr>
              <w:t xml:space="preserve">Действительно до </w:t>
            </w:r>
            <w:r w:rsidRPr="00FA7DED">
              <w:rPr>
                <w:sz w:val="18"/>
              </w:rPr>
              <w:t>_________</w:t>
            </w:r>
            <w:r w:rsidRPr="00FA7DED">
              <w:rPr>
                <w:i/>
                <w:sz w:val="16"/>
              </w:rPr>
              <w:t xml:space="preserve"> </w:t>
            </w:r>
            <w:proofErr w:type="gramStart"/>
            <w:r w:rsidRPr="00FA7DED">
              <w:rPr>
                <w:i/>
                <w:sz w:val="16"/>
              </w:rPr>
              <w:t>г</w:t>
            </w:r>
            <w:proofErr w:type="gramEnd"/>
            <w:r w:rsidRPr="00FA7DED">
              <w:rPr>
                <w:i/>
                <w:sz w:val="16"/>
              </w:rPr>
              <w:t>.</w:t>
            </w:r>
          </w:p>
          <w:p w:rsidR="00FA7DED" w:rsidRPr="00FA7DED" w:rsidRDefault="00FA7DED" w:rsidP="00FA7DED">
            <w:pPr>
              <w:jc w:val="center"/>
              <w:rPr>
                <w:sz w:val="12"/>
                <w:szCs w:val="12"/>
              </w:rPr>
            </w:pPr>
            <w:r w:rsidRPr="00FA7DED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96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Cs/>
                <w:sz w:val="18"/>
              </w:rPr>
            </w:pPr>
            <w:r w:rsidRPr="00FA7DED">
              <w:rPr>
                <w:sz w:val="18"/>
              </w:rPr>
              <w:t>____________</w:t>
            </w:r>
          </w:p>
          <w:p w:rsidR="00FA7DED" w:rsidRPr="00FA7DED" w:rsidRDefault="00FA7DED" w:rsidP="00FA7DED">
            <w:pPr>
              <w:jc w:val="center"/>
              <w:rPr>
                <w:sz w:val="16"/>
              </w:rPr>
            </w:pPr>
            <w:r w:rsidRPr="00FA7DED">
              <w:rPr>
                <w:i/>
                <w:sz w:val="16"/>
              </w:rPr>
              <w:t>(дата выдачи)</w:t>
            </w:r>
          </w:p>
        </w:tc>
      </w:tr>
      <w:tr w:rsidR="00FA7DED" w:rsidRPr="00FA7DED" w:rsidTr="00FA7DED">
        <w:trPr>
          <w:trHeight w:hRule="exact" w:val="17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Cs/>
                <w:sz w:val="18"/>
              </w:rPr>
            </w:pPr>
          </w:p>
        </w:tc>
      </w:tr>
      <w:tr w:rsidR="00FA7DED" w:rsidRPr="00FA7DED" w:rsidTr="00FA7DED">
        <w:trPr>
          <w:cantSplit/>
          <w:trHeight w:hRule="exact" w:val="5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rPr>
                <w:iCs/>
                <w:sz w:val="16"/>
                <w:u w:val="single"/>
              </w:rPr>
            </w:pPr>
          </w:p>
        </w:tc>
      </w:tr>
    </w:tbl>
    <w:p w:rsidR="00FA7DED" w:rsidRPr="00FA7DED" w:rsidRDefault="00FA7DED" w:rsidP="00FA7DED">
      <w:pPr>
        <w:spacing w:line="360" w:lineRule="auto"/>
        <w:jc w:val="both"/>
        <w:rPr>
          <w:b/>
          <w:szCs w:val="28"/>
        </w:rPr>
      </w:pPr>
    </w:p>
    <w:tbl>
      <w:tblPr>
        <w:tblW w:w="9356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140"/>
        <w:gridCol w:w="2394"/>
        <w:gridCol w:w="1425"/>
        <w:gridCol w:w="1471"/>
      </w:tblGrid>
      <w:tr w:rsidR="00FA7DED" w:rsidRPr="00FA7DED" w:rsidTr="00FA7DED">
        <w:trPr>
          <w:trHeight w:hRule="exact" w:val="51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20"/>
                <w:szCs w:val="20"/>
              </w:rPr>
            </w:pPr>
            <w:r w:rsidRPr="00FA7DED">
              <w:rPr>
                <w:b/>
                <w:sz w:val="20"/>
                <w:szCs w:val="20"/>
              </w:rPr>
              <w:t>Выборы депутатов Государственной Думы Федерального Собрания</w:t>
            </w:r>
          </w:p>
          <w:p w:rsidR="00FA7DED" w:rsidRPr="00FA7DED" w:rsidRDefault="00FA7DED" w:rsidP="00FA7DED">
            <w:pPr>
              <w:jc w:val="center"/>
              <w:rPr>
                <w:b/>
                <w:sz w:val="20"/>
                <w:szCs w:val="20"/>
              </w:rPr>
            </w:pPr>
            <w:r w:rsidRPr="00FA7DED">
              <w:rPr>
                <w:b/>
                <w:bCs/>
                <w:sz w:val="20"/>
                <w:szCs w:val="20"/>
              </w:rPr>
              <w:t>Российской Федерации седьмого созыва</w:t>
            </w:r>
          </w:p>
        </w:tc>
      </w:tr>
      <w:tr w:rsidR="00FA7DED" w:rsidRPr="00FA7DED" w:rsidTr="00FA7DED">
        <w:trPr>
          <w:trHeight w:hRule="exact" w:val="362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22"/>
                <w:szCs w:val="22"/>
              </w:rPr>
            </w:pPr>
            <w:r w:rsidRPr="00FA7DED">
              <w:rPr>
                <w:sz w:val="22"/>
                <w:szCs w:val="22"/>
              </w:rPr>
              <w:t>УДОСТОВЕРЕНИЕ  № ___</w:t>
            </w: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26" w:type="dxa"/>
            <w:vMerge w:val="restart"/>
            <w:tcBorders>
              <w:lef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1926" w:type="dxa"/>
            <w:vMerge/>
            <w:tcBorders>
              <w:lef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blPrEx>
          <w:tblBorders>
            <w:top w:val="dashed" w:sz="4" w:space="0" w:color="D9D9D9"/>
            <w:left w:val="dashed" w:sz="4" w:space="0" w:color="D9D9D9"/>
            <w:bottom w:val="single" w:sz="4" w:space="0" w:color="auto"/>
            <w:right w:val="dashed" w:sz="4" w:space="0" w:color="D9D9D9"/>
          </w:tblBorders>
          <w:tblCellMar>
            <w:left w:w="108" w:type="dxa"/>
            <w:right w:w="108" w:type="dxa"/>
          </w:tblCellMar>
        </w:tblPrEx>
        <w:trPr>
          <w:trHeight w:hRule="exact" w:val="170"/>
        </w:trPr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val="1588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ind w:left="497" w:right="355"/>
              <w:jc w:val="center"/>
              <w:rPr>
                <w:sz w:val="8"/>
                <w:szCs w:val="8"/>
              </w:rPr>
            </w:pPr>
            <w:r w:rsidRPr="00FA7DED">
              <w:rPr>
                <w:sz w:val="22"/>
                <w:szCs w:val="22"/>
              </w:rPr>
              <w:t xml:space="preserve">член участковой избирательной комиссии </w:t>
            </w:r>
            <w:r w:rsidRPr="00FA7DED">
              <w:rPr>
                <w:bCs/>
                <w:sz w:val="22"/>
                <w:szCs w:val="22"/>
              </w:rPr>
              <w:t xml:space="preserve">избирательного участка №____, </w:t>
            </w:r>
            <w:r w:rsidRPr="00FA7DED">
              <w:rPr>
                <w:sz w:val="8"/>
                <w:szCs w:val="8"/>
              </w:rPr>
              <w:t>____________________________________________________________________________________</w:t>
            </w:r>
            <w:r w:rsidRPr="00FA7DED">
              <w:rPr>
                <w:sz w:val="22"/>
                <w:szCs w:val="22"/>
              </w:rPr>
              <w:t>,</w:t>
            </w:r>
          </w:p>
          <w:p w:rsidR="00FA7DED" w:rsidRPr="00FA7DED" w:rsidRDefault="00FA7DED" w:rsidP="00FA7DED">
            <w:pPr>
              <w:ind w:left="497" w:right="355"/>
              <w:jc w:val="center"/>
              <w:rPr>
                <w:sz w:val="22"/>
                <w:szCs w:val="22"/>
              </w:rPr>
            </w:pPr>
            <w:r w:rsidRPr="00FA7DED">
              <w:rPr>
                <w:i/>
                <w:sz w:val="14"/>
                <w:szCs w:val="14"/>
              </w:rPr>
              <w:t>(наименование субъекта Российской Федерации)</w:t>
            </w:r>
          </w:p>
          <w:p w:rsidR="00FA7DED" w:rsidRPr="00FA7DED" w:rsidRDefault="00FA7DED" w:rsidP="00FA7DED">
            <w:pPr>
              <w:tabs>
                <w:tab w:val="left" w:pos="6664"/>
              </w:tabs>
              <w:ind w:right="71"/>
              <w:jc w:val="center"/>
              <w:rPr>
                <w:sz w:val="22"/>
                <w:szCs w:val="22"/>
              </w:rPr>
            </w:pPr>
            <w:r w:rsidRPr="00FA7DED">
              <w:rPr>
                <w:bCs/>
                <w:sz w:val="22"/>
                <w:szCs w:val="22"/>
              </w:rPr>
              <w:t>с правом совещательного голоса</w:t>
            </w:r>
            <w:r w:rsidRPr="00FA7DED">
              <w:rPr>
                <w:sz w:val="22"/>
                <w:szCs w:val="22"/>
              </w:rPr>
              <w:t xml:space="preserve">, </w:t>
            </w:r>
            <w:proofErr w:type="gramStart"/>
            <w:r w:rsidRPr="00FA7DED">
              <w:rPr>
                <w:sz w:val="22"/>
                <w:szCs w:val="22"/>
              </w:rPr>
              <w:t>назначенный</w:t>
            </w:r>
            <w:proofErr w:type="gramEnd"/>
          </w:p>
          <w:p w:rsidR="00FA7DED" w:rsidRPr="00FA7DED" w:rsidRDefault="00FA7DED" w:rsidP="00FA7DED">
            <w:pPr>
              <w:ind w:left="497" w:right="497"/>
              <w:jc w:val="center"/>
              <w:rPr>
                <w:bCs/>
                <w:iCs/>
                <w:caps/>
                <w:sz w:val="6"/>
                <w:szCs w:val="6"/>
              </w:rPr>
            </w:pPr>
            <w:r w:rsidRPr="00FA7DED">
              <w:rPr>
                <w:sz w:val="22"/>
                <w:szCs w:val="22"/>
              </w:rPr>
              <w:t>кандидатом</w:t>
            </w:r>
          </w:p>
          <w:p w:rsidR="00FA7DED" w:rsidRPr="00FA7DED" w:rsidRDefault="00FA7DED" w:rsidP="00FA7DED">
            <w:pPr>
              <w:spacing w:before="60"/>
              <w:jc w:val="center"/>
              <w:rPr>
                <w:i/>
                <w:sz w:val="6"/>
                <w:szCs w:val="6"/>
              </w:rPr>
            </w:pPr>
            <w:r w:rsidRPr="00FA7DED">
              <w:rPr>
                <w:sz w:val="6"/>
                <w:szCs w:val="6"/>
              </w:rPr>
              <w:t>____________________________________________________________________________________</w:t>
            </w:r>
            <w:r w:rsidRPr="00FA7DED">
              <w:rPr>
                <w:i/>
                <w:sz w:val="6"/>
                <w:szCs w:val="6"/>
              </w:rPr>
              <w:t xml:space="preserve"> ________________________________________________________________________________________________</w:t>
            </w:r>
          </w:p>
          <w:p w:rsidR="00FA7DED" w:rsidRPr="00FA7DED" w:rsidRDefault="00FA7DED" w:rsidP="00FA7DED">
            <w:pPr>
              <w:spacing w:before="60"/>
              <w:jc w:val="center"/>
              <w:rPr>
                <w:sz w:val="22"/>
                <w:szCs w:val="22"/>
              </w:rPr>
            </w:pPr>
            <w:r w:rsidRPr="00FA7DED">
              <w:rPr>
                <w:i/>
                <w:sz w:val="14"/>
                <w:szCs w:val="14"/>
              </w:rPr>
              <w:t>(фамилия, инициалы кандидата)</w:t>
            </w:r>
          </w:p>
        </w:tc>
      </w:tr>
      <w:tr w:rsidR="00FA7DED" w:rsidRPr="00FA7DED" w:rsidTr="00FA7DED">
        <w:trPr>
          <w:cantSplit/>
          <w:trHeight w:val="510"/>
        </w:trPr>
        <w:tc>
          <w:tcPr>
            <w:tcW w:w="40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18"/>
                <w:lang w:val="en-US"/>
              </w:rPr>
            </w:pPr>
            <w:r w:rsidRPr="00FA7DED">
              <w:rPr>
                <w:i/>
                <w:sz w:val="18"/>
              </w:rPr>
              <w:t xml:space="preserve">Председатель </w:t>
            </w:r>
            <w:r w:rsidRPr="00FA7DED">
              <w:rPr>
                <w:bCs/>
                <w:i/>
                <w:iCs/>
                <w:sz w:val="18"/>
              </w:rPr>
              <w:t>участковой избирательной комиссии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bCs/>
                <w:sz w:val="18"/>
                <w:lang w:val="en-US"/>
              </w:rPr>
            </w:pPr>
            <w:r w:rsidRPr="00FA7DED">
              <w:rPr>
                <w:iCs/>
                <w:sz w:val="18"/>
              </w:rPr>
              <w:t>М.П.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18"/>
              </w:rPr>
            </w:pPr>
          </w:p>
          <w:p w:rsidR="00FA7DED" w:rsidRPr="00FA7DED" w:rsidRDefault="00FA7DED" w:rsidP="00FA7DED">
            <w:pPr>
              <w:jc w:val="center"/>
              <w:rPr>
                <w:sz w:val="18"/>
              </w:rPr>
            </w:pPr>
          </w:p>
        </w:tc>
      </w:tr>
      <w:tr w:rsidR="00FA7DED" w:rsidRPr="00FA7DED" w:rsidTr="00FA7DED">
        <w:trPr>
          <w:cantSplit/>
          <w:trHeight w:val="113"/>
        </w:trPr>
        <w:tc>
          <w:tcPr>
            <w:tcW w:w="406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i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4"/>
                <w:szCs w:val="14"/>
              </w:rPr>
            </w:pPr>
            <w:r w:rsidRPr="00FA7DED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28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sz w:val="18"/>
              </w:rPr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64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/>
                <w:sz w:val="16"/>
              </w:rPr>
            </w:pPr>
            <w:r w:rsidRPr="00FA7DED">
              <w:rPr>
                <w:i/>
                <w:sz w:val="16"/>
              </w:rPr>
              <w:t xml:space="preserve">Действительно до </w:t>
            </w:r>
            <w:r w:rsidRPr="00FA7DED">
              <w:rPr>
                <w:sz w:val="18"/>
              </w:rPr>
              <w:t>_________</w:t>
            </w:r>
            <w:r w:rsidRPr="00FA7DED">
              <w:rPr>
                <w:i/>
                <w:sz w:val="16"/>
              </w:rPr>
              <w:t xml:space="preserve"> </w:t>
            </w:r>
            <w:proofErr w:type="gramStart"/>
            <w:r w:rsidRPr="00FA7DED">
              <w:rPr>
                <w:i/>
                <w:sz w:val="16"/>
              </w:rPr>
              <w:t>г</w:t>
            </w:r>
            <w:proofErr w:type="gramEnd"/>
            <w:r w:rsidRPr="00FA7DED">
              <w:rPr>
                <w:i/>
                <w:sz w:val="16"/>
              </w:rPr>
              <w:t>.</w:t>
            </w:r>
          </w:p>
          <w:p w:rsidR="00FA7DED" w:rsidRPr="00FA7DED" w:rsidRDefault="00FA7DED" w:rsidP="00FA7DED">
            <w:pPr>
              <w:jc w:val="center"/>
              <w:rPr>
                <w:sz w:val="12"/>
                <w:szCs w:val="12"/>
              </w:rPr>
            </w:pPr>
            <w:r w:rsidRPr="00FA7DED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89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Cs/>
                <w:sz w:val="18"/>
              </w:rPr>
            </w:pPr>
            <w:r w:rsidRPr="00FA7DED">
              <w:rPr>
                <w:sz w:val="18"/>
              </w:rPr>
              <w:t>____________</w:t>
            </w:r>
          </w:p>
          <w:p w:rsidR="00FA7DED" w:rsidRPr="00FA7DED" w:rsidRDefault="00FA7DED" w:rsidP="00FA7DED">
            <w:pPr>
              <w:jc w:val="center"/>
              <w:rPr>
                <w:sz w:val="16"/>
              </w:rPr>
            </w:pPr>
            <w:r w:rsidRPr="00FA7DED">
              <w:rPr>
                <w:i/>
                <w:sz w:val="16"/>
              </w:rPr>
              <w:t>(дата выдачи)</w:t>
            </w:r>
          </w:p>
        </w:tc>
      </w:tr>
      <w:tr w:rsidR="00FA7DED" w:rsidRPr="00FA7DED" w:rsidTr="00FA7DED">
        <w:trPr>
          <w:trHeight w:hRule="exact" w:val="17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iCs/>
                <w:sz w:val="18"/>
              </w:rPr>
            </w:pPr>
          </w:p>
        </w:tc>
      </w:tr>
      <w:tr w:rsidR="00FA7DED" w:rsidRPr="00FA7DED" w:rsidTr="00FA7DED">
        <w:trPr>
          <w:cantSplit/>
          <w:trHeight w:hRule="exact" w:val="57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FA7DED" w:rsidRPr="00FA7DED" w:rsidRDefault="00FA7DED" w:rsidP="00FA7DED">
      <w:pPr>
        <w:spacing w:line="360" w:lineRule="auto"/>
        <w:jc w:val="both"/>
        <w:rPr>
          <w:b/>
          <w:szCs w:val="28"/>
        </w:rPr>
      </w:pPr>
    </w:p>
    <w:p w:rsidR="00FA7DED" w:rsidRPr="00FA7DED" w:rsidRDefault="00FA7DED" w:rsidP="00FA7DED">
      <w:pPr>
        <w:spacing w:line="360" w:lineRule="auto"/>
        <w:jc w:val="both"/>
        <w:rPr>
          <w:b/>
          <w:szCs w:val="28"/>
        </w:rPr>
      </w:pPr>
    </w:p>
    <w:p w:rsidR="00FA7DED" w:rsidRPr="00FA7DED" w:rsidRDefault="00FA7DED" w:rsidP="00FA7DED">
      <w:pPr>
        <w:spacing w:line="360" w:lineRule="auto"/>
        <w:jc w:val="both"/>
        <w:rPr>
          <w:b/>
          <w:szCs w:val="28"/>
        </w:rPr>
      </w:pPr>
      <w:r w:rsidRPr="00FA7DED">
        <w:rPr>
          <w:b/>
          <w:szCs w:val="28"/>
        </w:rPr>
        <w:t>Права члена избирательной комиссии с правом совещательного голоса: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" w:name="sub_29231"/>
      <w:r w:rsidRPr="00FA7DED">
        <w:rPr>
          <w:szCs w:val="28"/>
        </w:rPr>
        <w:t>а) заблаговременно извещаются о заседаниях соответствующей комиссии;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4" w:name="sub_29232"/>
      <w:bookmarkEnd w:id="3"/>
      <w:r w:rsidRPr="00FA7DED">
        <w:rPr>
          <w:szCs w:val="28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5" w:name="sub_29233"/>
      <w:bookmarkEnd w:id="4"/>
      <w:r w:rsidRPr="00FA7DED">
        <w:rPr>
          <w:szCs w:val="28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6" w:name="sub_29234"/>
      <w:bookmarkEnd w:id="5"/>
      <w:proofErr w:type="gramStart"/>
      <w:r w:rsidRPr="00FA7DED">
        <w:rPr>
          <w:szCs w:val="28"/>
        </w:rPr>
        <w:t xml:space="preserve">г) вправе знакомиться с документами и материалами (в том числе со списками избирателей, с подписными листами, финансовыми отчетами кандидатов, избирательных объединений, бюллетенями), непосредственно связанными с выборами включая </w:t>
      </w:r>
      <w:r w:rsidRPr="00FA7DED">
        <w:rPr>
          <w:szCs w:val="28"/>
        </w:rPr>
        <w:lastRenderedPageBreak/>
        <w:t>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открепительных удостоверений, списков избирателей, подписных листов, иных документов и материалов, содержащих конфиденциальную</w:t>
      </w:r>
      <w:proofErr w:type="gramEnd"/>
      <w:r w:rsidRPr="00FA7DED">
        <w:rPr>
          <w:szCs w:val="28"/>
        </w:rPr>
        <w:t xml:space="preserve"> информацию, отнесенную к таковой в порядке, установленном </w:t>
      </w:r>
      <w:hyperlink r:id="rId6" w:history="1">
        <w:r w:rsidRPr="00FA7DED">
          <w:rPr>
            <w:szCs w:val="28"/>
          </w:rPr>
          <w:t>федеральным законом</w:t>
        </w:r>
      </w:hyperlink>
      <w:r w:rsidRPr="00FA7DED">
        <w:rPr>
          <w:szCs w:val="28"/>
        </w:rPr>
        <w:t xml:space="preserve">), требовать </w:t>
      </w:r>
      <w:proofErr w:type="gramStart"/>
      <w:r w:rsidRPr="00FA7DED">
        <w:rPr>
          <w:szCs w:val="28"/>
        </w:rPr>
        <w:t>заверения</w:t>
      </w:r>
      <w:proofErr w:type="gramEnd"/>
      <w:r w:rsidRPr="00FA7DED">
        <w:rPr>
          <w:szCs w:val="28"/>
        </w:rPr>
        <w:t xml:space="preserve"> указанных копий;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7" w:name="sub_29235"/>
      <w:bookmarkEnd w:id="6"/>
      <w:r w:rsidRPr="00FA7DED">
        <w:rPr>
          <w:szCs w:val="28"/>
        </w:rPr>
        <w:t>д) вправе удостовериться в правильности подсчета по спискам избирателей числа лиц, принявших участие в голосовании, в правильности сортировки бюллетеней по кандидатам, избирательным объединениям;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8" w:name="sub_29236"/>
      <w:bookmarkEnd w:id="7"/>
      <w:r w:rsidRPr="00FA7DED">
        <w:rPr>
          <w:szCs w:val="28"/>
        </w:rPr>
        <w:t>е) вправе обжаловать действия (бездействие) комиссии в соответствующую вышестоящую комиссию или в суд.</w:t>
      </w:r>
    </w:p>
    <w:bookmarkEnd w:id="8"/>
    <w:p w:rsidR="00FA7DED" w:rsidRPr="00FA7DED" w:rsidRDefault="00FA7DED" w:rsidP="00FA7DED">
      <w:pPr>
        <w:spacing w:line="360" w:lineRule="auto"/>
        <w:jc w:val="both"/>
        <w:rPr>
          <w:b/>
          <w:szCs w:val="28"/>
        </w:rPr>
      </w:pPr>
      <w:r w:rsidRPr="00FA7DED">
        <w:rPr>
          <w:b/>
          <w:szCs w:val="28"/>
        </w:rPr>
        <w:t>Член избирательной комиссии с правом совещательного голоса не вправе: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9" w:name="sub_29221"/>
      <w:r w:rsidRPr="00FA7DED">
        <w:rPr>
          <w:szCs w:val="28"/>
        </w:rPr>
        <w:t>а) выдавать и подписывать бюллетени, открепительные удостоверения;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0" w:name="sub_29222"/>
      <w:bookmarkEnd w:id="9"/>
      <w:r w:rsidRPr="00FA7DED">
        <w:rPr>
          <w:szCs w:val="28"/>
        </w:rPr>
        <w:t>б) участвовать в сортировке, подсчете и погашении бюллетеней;</w:t>
      </w:r>
    </w:p>
    <w:bookmarkEnd w:id="10"/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в) составлять протокол об итогах голосования, о результатах выборов;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1" w:name="sub_29223"/>
      <w:r w:rsidRPr="00FA7DED">
        <w:rPr>
          <w:szCs w:val="28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2" w:name="sub_29224"/>
      <w:bookmarkEnd w:id="11"/>
      <w:r w:rsidRPr="00FA7DED">
        <w:rPr>
          <w:szCs w:val="28"/>
        </w:rPr>
        <w:t>д) составлять протоколы об административных правонарушениях.</w:t>
      </w:r>
    </w:p>
    <w:bookmarkEnd w:id="12"/>
    <w:p w:rsid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</w:t>
      </w:r>
    </w:p>
    <w:p w:rsidR="00F004D4" w:rsidRPr="00FA7DED" w:rsidRDefault="00F004D4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FA7DED" w:rsidRPr="00FA7DED" w:rsidRDefault="00FA7DED" w:rsidP="00FA7DED">
      <w:pPr>
        <w:spacing w:line="360" w:lineRule="auto"/>
        <w:ind w:firstLine="720"/>
        <w:jc w:val="center"/>
        <w:rPr>
          <w:b/>
          <w:szCs w:val="28"/>
        </w:rPr>
      </w:pPr>
      <w:r w:rsidRPr="00FA7DED">
        <w:rPr>
          <w:b/>
          <w:szCs w:val="28"/>
        </w:rPr>
        <w:t>2. Наблюдатели: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При проведении выборов </w:t>
      </w:r>
      <w:r w:rsidRPr="00F004D4">
        <w:rPr>
          <w:szCs w:val="28"/>
          <w:u w:val="single"/>
        </w:rPr>
        <w:t>наблюдателей ВПРАВЕ назначить</w:t>
      </w:r>
      <w:r w:rsidRPr="00FA7DED">
        <w:rPr>
          <w:szCs w:val="28"/>
        </w:rPr>
        <w:t>:</w:t>
      </w:r>
    </w:p>
    <w:p w:rsidR="00FA7DED" w:rsidRPr="00FA7DED" w:rsidRDefault="00FA7DED" w:rsidP="00FA7DED">
      <w:pPr>
        <w:spacing w:line="360" w:lineRule="auto"/>
        <w:ind w:firstLine="720"/>
        <w:jc w:val="both"/>
      </w:pPr>
      <w:r w:rsidRPr="00FA7DED">
        <w:rPr>
          <w:szCs w:val="28"/>
        </w:rPr>
        <w:t xml:space="preserve">- каждая политическая партия, </w:t>
      </w:r>
      <w:r w:rsidRPr="00FA7DED">
        <w:t>зарегистрировавшая федеральный список кандидатов;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t xml:space="preserve">- каждый </w:t>
      </w:r>
      <w:r w:rsidRPr="00FA7DED">
        <w:rPr>
          <w:szCs w:val="28"/>
        </w:rPr>
        <w:t>зарегистрированный кандидат по соответствующему одномандатному избирательному округу.</w:t>
      </w:r>
    </w:p>
    <w:p w:rsidR="00FA7DED" w:rsidRPr="00F004D4" w:rsidRDefault="00FA7DED" w:rsidP="00FA7DED">
      <w:pPr>
        <w:spacing w:line="360" w:lineRule="auto"/>
        <w:ind w:firstLine="720"/>
        <w:jc w:val="both"/>
        <w:rPr>
          <w:szCs w:val="28"/>
          <w:u w:val="single"/>
        </w:rPr>
      </w:pPr>
      <w:r w:rsidRPr="00F004D4">
        <w:rPr>
          <w:szCs w:val="28"/>
          <w:u w:val="single"/>
        </w:rPr>
        <w:t>НАБЛЮДАТЕЛЯМИ НЕ МОГУТ БЫТЬ: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выборные должностные лица;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депутаты;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lastRenderedPageBreak/>
        <w:t>-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главы местных администраций, лица, находящиеся в непосредственном подчинении этих должностных лиц;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судьи, прокуроры;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- члены избирательных комиссий с правом решающего голоса, за исключением </w:t>
      </w:r>
      <w:r w:rsidRPr="00F004D4">
        <w:rPr>
          <w:szCs w:val="28"/>
        </w:rPr>
        <w:t xml:space="preserve">членов избирательных комиссий, полномочия которых были приостановлены в соответствии с </w:t>
      </w:r>
      <w:hyperlink r:id="rId7" w:history="1">
        <w:r w:rsidRPr="00F004D4">
          <w:rPr>
            <w:szCs w:val="28"/>
          </w:rPr>
          <w:t>пунктом 7 статьи 29</w:t>
        </w:r>
      </w:hyperlink>
      <w:r w:rsidRPr="00F004D4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Pr="00FA7DED">
        <w:rPr>
          <w:szCs w:val="28"/>
        </w:rPr>
        <w:t>.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Полномочия наблюдателя должны быть удостоверены в </w:t>
      </w:r>
      <w:r w:rsidRPr="00FA7DED">
        <w:rPr>
          <w:b/>
          <w:szCs w:val="28"/>
        </w:rPr>
        <w:t>направлении в письменной форме</w:t>
      </w:r>
      <w:r w:rsidRPr="00FA7DED">
        <w:rPr>
          <w:szCs w:val="28"/>
        </w:rPr>
        <w:t>, выданном политической партией, зарегистрировавшей федеральный список кандидатов, кандидатом, зарегистрированным по соответствующему одномандатному избирательному округу, или его доверенным лицом.</w:t>
      </w:r>
    </w:p>
    <w:p w:rsidR="00FA7DED" w:rsidRPr="00F004D4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Cs w:val="28"/>
        </w:rPr>
      </w:pPr>
      <w:r w:rsidRPr="00F004D4">
        <w:rPr>
          <w:b/>
          <w:szCs w:val="28"/>
        </w:rPr>
        <w:t>В НАПРАВЛЕНИИ указываются: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фамилия, имя и отчество наблюдателя;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адрес его места жительства;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номер избирательного участка;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наименование избирательной комиссии, в которую он направляется;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- делается запись об отсутствии ограничений, предусмотренных </w:t>
      </w:r>
      <w:hyperlink w:anchor="sub_332" w:history="1">
        <w:r w:rsidRPr="00FA7DED">
          <w:rPr>
            <w:szCs w:val="28"/>
          </w:rPr>
          <w:t>частью 2</w:t>
        </w:r>
      </w:hyperlink>
      <w:r w:rsidRPr="00FA7DED">
        <w:rPr>
          <w:szCs w:val="28"/>
        </w:rPr>
        <w:t xml:space="preserve"> статьи 33 Федерального закона № 20-ФЗ.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Указание каких-либо других дополнительных сведений о наблюдателе НЕ требуется. В случае направления наблюдателя кандидатом или его доверенным лицом проставление печати в направлении НЕ требуется.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Направление действительно при предъявлении ПАСПОРТА или документа, заменяющего паспорт гражданина.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Политическая партия, зарегистрированный кандидат, назначившие наблюдателей в участковые комиссии, не </w:t>
      </w:r>
      <w:proofErr w:type="gramStart"/>
      <w:r w:rsidRPr="00FA7DED">
        <w:rPr>
          <w:szCs w:val="28"/>
        </w:rPr>
        <w:t>позднее</w:t>
      </w:r>
      <w:proofErr w:type="gramEnd"/>
      <w:r w:rsidRPr="00FA7DED">
        <w:rPr>
          <w:szCs w:val="28"/>
        </w:rPr>
        <w:t xml:space="preserve"> чем за три дня до дня голосования </w:t>
      </w:r>
      <w:r w:rsidRPr="00FA7DED">
        <w:rPr>
          <w:b/>
          <w:szCs w:val="28"/>
        </w:rPr>
        <w:t>(не позднее 14 сентября 2016 года)</w:t>
      </w:r>
      <w:r w:rsidRPr="00FA7DED">
        <w:rPr>
          <w:szCs w:val="28"/>
        </w:rPr>
        <w:t xml:space="preserve"> представляют список назначенных наблюдателей в соответствующую территориальную комиссию.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В данном СПИСКЕ НАБЛЮДАТЕЛЕЙ указываются: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фамилия, имя и отчество каждого наблюдателя;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lastRenderedPageBreak/>
        <w:t>- адрес его места жительства;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номер избирательного участка;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наименование избирательной комиссии.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Направление должно быть представлено наблюдателем в избирательную комиссию, в которую он назначен, в день, предшествующий дню голосования (</w:t>
      </w:r>
      <w:r w:rsidRPr="00FA7DED">
        <w:rPr>
          <w:b/>
          <w:szCs w:val="28"/>
        </w:rPr>
        <w:t>17 сентября 2016 года</w:t>
      </w:r>
      <w:r w:rsidRPr="00FA7DED">
        <w:rPr>
          <w:szCs w:val="28"/>
        </w:rPr>
        <w:t>), либо непосредственно в день голосования (</w:t>
      </w:r>
      <w:r w:rsidRPr="00FA7DED">
        <w:rPr>
          <w:b/>
          <w:szCs w:val="28"/>
        </w:rPr>
        <w:t>18 сентября 2016 года</w:t>
      </w:r>
      <w:r w:rsidRPr="00FA7DED">
        <w:rPr>
          <w:szCs w:val="28"/>
        </w:rPr>
        <w:t>). В участковую избирательную комиссию направление может быть представлено только наблюдателем, указанным в списке, представленном политической партией, зарегистрированным кандидатом.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Политическая партия, зарегистрировавшая федеральный список кандидатов, кандидат, зарегистрированный по соответствующему одномандатному избирательному округу, могут назначить в каждую участковую избирательную комиссию </w:t>
      </w:r>
      <w:r w:rsidRPr="00FA7DED">
        <w:rPr>
          <w:b/>
          <w:szCs w:val="28"/>
          <w:u w:val="single"/>
        </w:rPr>
        <w:t>НЕ БОЛЕЕ ДВУХ</w:t>
      </w:r>
      <w:r w:rsidRPr="00FA7DED">
        <w:rPr>
          <w:szCs w:val="28"/>
        </w:rPr>
        <w:t xml:space="preserve"> наблюдателей, которые имеют право поочередно осуществлять наблюдение в помещении для голосования. Одно и то же лицо может быть назначено наблюдателем только в одну избирательную комиссию.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Установление иных, кроме указанных в настоящем Федеральном законе, ограничений, касающихся присутствия наблюдателей в помещении избирательной комиссии, помещении для голосования, наблюдения за проведением голосования, подсчетом голосов избирателей, составлением протоколов об итогах голосования, а также выдачи копий этих протоколов, не допускается.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Cs w:val="28"/>
        </w:rPr>
      </w:pPr>
      <w:r w:rsidRPr="00FA7DED">
        <w:rPr>
          <w:szCs w:val="28"/>
        </w:rPr>
        <w:t>Наблюдатель</w:t>
      </w:r>
      <w:r w:rsidRPr="00FA7DED">
        <w:rPr>
          <w:b/>
          <w:szCs w:val="28"/>
        </w:rPr>
        <w:t xml:space="preserve"> ВПРАВЕ: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3" w:name="sub_3361"/>
      <w:r w:rsidRPr="00FA7DED">
        <w:rPr>
          <w:szCs w:val="28"/>
        </w:rPr>
        <w:t>1) знакомиться со списком избирателей, с реестром выдачи открепительных удостоверений, находящимися в избирательной комиссии открепительными удостоверениями, реестром заявлений (устных обращений) о голосовании вне помещения для голосования;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4" w:name="sub_3362"/>
      <w:bookmarkEnd w:id="13"/>
      <w:r w:rsidRPr="00FA7DED">
        <w:rPr>
          <w:szCs w:val="28"/>
        </w:rPr>
        <w:t xml:space="preserve">2) находиться в помещении для голосования соответствующего избирательного участка в день голосования в любое время в период - </w:t>
      </w:r>
      <w:bookmarkStart w:id="15" w:name="sub_3363"/>
      <w:bookmarkEnd w:id="14"/>
      <w:r w:rsidRPr="00FA7DED">
        <w:rPr>
          <w:szCs w:val="28"/>
        </w:rPr>
        <w:t>с момента начала работы УИК (</w:t>
      </w:r>
      <w:r w:rsidRPr="00FA7DED">
        <w:rPr>
          <w:b/>
          <w:szCs w:val="28"/>
        </w:rPr>
        <w:t>7 часов 00 минут 18 сентября 2016 года</w:t>
      </w:r>
      <w:r w:rsidRPr="00FA7DED">
        <w:rPr>
          <w:szCs w:val="28"/>
        </w:rPr>
        <w:t>) и до получения сообщения территориальной избирательной комиссии о принятии протокола об итогах голосования, а также при повторном подсчете голосов избирателей;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3) наблюдать за выдачей избирательных бюллетеней избирателям;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6" w:name="sub_3364"/>
      <w:bookmarkEnd w:id="15"/>
      <w:r w:rsidRPr="00FA7DED">
        <w:rPr>
          <w:szCs w:val="28"/>
        </w:rPr>
        <w:t>4) присутствовать при голосовании вне помещения для голосования;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7" w:name="sub_3365"/>
      <w:bookmarkEnd w:id="16"/>
      <w:r w:rsidRPr="00FA7DED">
        <w:rPr>
          <w:szCs w:val="28"/>
        </w:rPr>
        <w:lastRenderedPageBreak/>
        <w:t>5) наблюдать за подсчетом числа избирателей, внесенных в список избирателей, избирательных бюллетеней, выданных избирателям, погашенных избирательных бюллетеней, открепительных удостоверений;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8" w:name="sub_3366"/>
      <w:bookmarkEnd w:id="17"/>
      <w:r w:rsidRPr="00FA7DED">
        <w:rPr>
          <w:szCs w:val="28"/>
        </w:rPr>
        <w:t>6) наблюдать за подсчетом голосов избирателей на расстоянии и в условиях, которые обеспечивали бы ему возможность видеть содержащиеся в избирательных бюллетенях отметки избирателей;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19" w:name="sub_3367"/>
      <w:bookmarkEnd w:id="18"/>
      <w:r w:rsidRPr="00FA7DED">
        <w:rPr>
          <w:szCs w:val="28"/>
        </w:rPr>
        <w:t>7) визуально знакомиться при подсчете голосов избирателей с любым заполненным или незаполненным избирательным бюллетенем, а также наблюдать за составлением избирательной комиссией протоколов об итогах голосования и иных документов;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0" w:name="sub_3368"/>
      <w:bookmarkEnd w:id="19"/>
      <w:r w:rsidRPr="00FA7DED">
        <w:rPr>
          <w:szCs w:val="28"/>
        </w:rPr>
        <w:t>8) обращаться с предложениями и замечаниями по вопросам организации голосования к председателю УИК, а в случае его отсутствия - к лицу, его замещающему;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1" w:name="sub_3369"/>
      <w:bookmarkEnd w:id="20"/>
      <w:r w:rsidRPr="00FA7DED">
        <w:rPr>
          <w:szCs w:val="28"/>
        </w:rPr>
        <w:t>9) знакомиться с протоколами избирательной комиссии, в которую он направлен, и протоколами непосредственно нижестоящих избирательных комиссий об итогах голосования, о результатах выборов, с документами, приложенными к протоколам об итогах голосования, о результатах выборов, получать от соответствующей избирательной комиссии заверенные копии указанных протоколов;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2" w:name="sub_33610"/>
      <w:bookmarkEnd w:id="21"/>
      <w:r w:rsidRPr="00FA7DED">
        <w:rPr>
          <w:szCs w:val="28"/>
        </w:rPr>
        <w:t>10) обжаловать решения и действия (бездействие) избирательной комиссии, в которую он направлен, в непосредственно вышестоящую избирательную комиссию или в суд;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3" w:name="sub_33611"/>
      <w:bookmarkEnd w:id="22"/>
      <w:r w:rsidRPr="00FA7DED">
        <w:rPr>
          <w:szCs w:val="28"/>
        </w:rPr>
        <w:t>11) присутствовать при повторном подсчете голосов избирателей в соответствующей избирательной комиссии;</w:t>
      </w:r>
    </w:p>
    <w:p w:rsidR="00FA7DED" w:rsidRPr="00FA7DED" w:rsidRDefault="00FA7DED" w:rsidP="00B258C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4" w:name="sub_33612"/>
      <w:bookmarkEnd w:id="23"/>
      <w:r w:rsidRPr="00FA7DED">
        <w:rPr>
          <w:szCs w:val="28"/>
        </w:rPr>
        <w:t>12) осуществлять в помещении для голосования (с того места, которое определено председателем участковой избирательной комиссии) фот</w:t>
      </w:r>
      <w:proofErr w:type="gramStart"/>
      <w:r w:rsidRPr="00FA7DED">
        <w:rPr>
          <w:szCs w:val="28"/>
        </w:rPr>
        <w:t>о-</w:t>
      </w:r>
      <w:proofErr w:type="gramEnd"/>
      <w:r w:rsidRPr="00FA7DED">
        <w:rPr>
          <w:szCs w:val="28"/>
        </w:rPr>
        <w:t xml:space="preserve"> и (или) видеосъемку, предварительно уведомив об этом председателя, заместителя председателя или секретаря участковой избирательной комиссии.</w:t>
      </w:r>
      <w:bookmarkEnd w:id="24"/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Наблюдатель </w:t>
      </w:r>
      <w:r w:rsidRPr="00FA7DED">
        <w:rPr>
          <w:b/>
          <w:szCs w:val="28"/>
          <w:u w:val="single"/>
        </w:rPr>
        <w:t>НЕ ВПРАВЕ</w:t>
      </w:r>
      <w:r w:rsidRPr="00FA7DED">
        <w:rPr>
          <w:szCs w:val="28"/>
        </w:rPr>
        <w:t>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5" w:name="sub_3371"/>
      <w:r w:rsidRPr="00FA7DED">
        <w:rPr>
          <w:szCs w:val="28"/>
        </w:rPr>
        <w:t>1) выдавать избирателям избирательные бюллетени;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6" w:name="sub_3372"/>
      <w:bookmarkEnd w:id="25"/>
      <w:r w:rsidRPr="00FA7DED">
        <w:rPr>
          <w:szCs w:val="28"/>
        </w:rPr>
        <w:t>2) расписываться за избирателя, в том числе по его просьбе, в получении избирательного бюллетеня;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7" w:name="sub_3373"/>
      <w:bookmarkEnd w:id="26"/>
      <w:r w:rsidRPr="00FA7DED">
        <w:rPr>
          <w:szCs w:val="28"/>
        </w:rPr>
        <w:t>3) заполнять за избирателя, в том числе по его просьбе, избирательный бюллетень;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8" w:name="sub_3374"/>
      <w:bookmarkEnd w:id="27"/>
      <w:r w:rsidRPr="00FA7DED">
        <w:rPr>
          <w:szCs w:val="28"/>
        </w:rPr>
        <w:lastRenderedPageBreak/>
        <w:t>4) совершать действия, нарушающие тайну голосования;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29" w:name="sub_3375"/>
      <w:bookmarkEnd w:id="28"/>
      <w:r w:rsidRPr="00FA7DED">
        <w:rPr>
          <w:szCs w:val="28"/>
        </w:rPr>
        <w:t>5) принимать непосредственное участие в подсчете избирательных бюллетеней, проводимом членами избирательной комиссии с правом решающего голоса;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0" w:name="sub_3376"/>
      <w:bookmarkEnd w:id="29"/>
      <w:r w:rsidRPr="00FA7DED">
        <w:rPr>
          <w:szCs w:val="28"/>
        </w:rPr>
        <w:t>6) совершать действия, препятствующие работе избирательной комиссии;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1" w:name="sub_3377"/>
      <w:bookmarkEnd w:id="30"/>
      <w:r w:rsidRPr="00FA7DED">
        <w:rPr>
          <w:szCs w:val="28"/>
        </w:rPr>
        <w:t>7) проводить предвыборную агитацию среди избирателей;</w:t>
      </w:r>
    </w:p>
    <w:bookmarkEnd w:id="31"/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8) участвовать в принятии решений избирательной комиссией.</w:t>
      </w:r>
    </w:p>
    <w:p w:rsid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Осуществление указанных прав наблюдателем не должно приводить к приостановке процесса выдачи избирателям бюллетеней для голосования и осуществлению избирательных прав граждан, находящихся в помещении избирательного участка либо ожидающих прибытия к ним членов участковой избирательной комиссии, иных лиц, обеспечивающих голосование вне помещения для голосования по поданным ими заявлениям.</w:t>
      </w:r>
    </w:p>
    <w:p w:rsidR="008B59F6" w:rsidRPr="00FA7DED" w:rsidRDefault="008B59F6" w:rsidP="00FA7DED">
      <w:pPr>
        <w:spacing w:line="360" w:lineRule="auto"/>
        <w:ind w:firstLine="720"/>
        <w:jc w:val="both"/>
        <w:rPr>
          <w:szCs w:val="28"/>
        </w:rPr>
      </w:pP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Cs w:val="28"/>
        </w:rPr>
      </w:pPr>
      <w:r w:rsidRPr="00FA7DED">
        <w:rPr>
          <w:b/>
          <w:szCs w:val="28"/>
        </w:rPr>
        <w:t>3. Представители средств массовой информации: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FA7DED">
        <w:rPr>
          <w:bCs/>
          <w:szCs w:val="28"/>
        </w:rPr>
        <w:t xml:space="preserve">Как указано в </w:t>
      </w:r>
      <w:hyperlink r:id="rId8" w:history="1">
        <w:r w:rsidRPr="00FA7DED">
          <w:rPr>
            <w:bCs/>
            <w:szCs w:val="28"/>
          </w:rPr>
          <w:t>пункте 52 статьи 2</w:t>
        </w:r>
      </w:hyperlink>
      <w:r w:rsidRPr="00FA7DED">
        <w:rPr>
          <w:bCs/>
          <w:szCs w:val="28"/>
        </w:rPr>
        <w:t xml:space="preserve"> Федерального закона № 67-ФЗ под представителем СМИ понимается лицо, имеющее редакционное удостоверение или иной документ, удостоверяющий его полномочия представителя организации, осуществляющей выпуск СМИ.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szCs w:val="28"/>
        </w:rPr>
        <w:t>Документом, подтверждающим полномочия представителя СМИ, является редакционное удостоверение или иной документ, удостоверяющий личность и полномочия журналиста. В</w:t>
      </w:r>
      <w:r w:rsidRPr="00FA7DED">
        <w:rPr>
          <w:bCs/>
          <w:color w:val="000000"/>
          <w:szCs w:val="28"/>
        </w:rPr>
        <w:t xml:space="preserve"> представленном документе, как правило, должна содержаться следующая информация: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наименование СМИ;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Ф.И.О. представителя СМИ;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статус представителя СМИ;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фотография представителя СМИ;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указан срок действия редакционного удостоверения;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- подпись руководителя организации, выпускающей СМИ (или иного уполномоченного на то лица), заверенная печатью организации.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 xml:space="preserve">В случае отсутствия редакционного удостоверения представителем СМИ должен быть предъявлен иной документ, подписанный руководителем организации, </w:t>
      </w:r>
      <w:r w:rsidRPr="00FA7DED">
        <w:rPr>
          <w:bCs/>
          <w:color w:val="000000"/>
          <w:szCs w:val="28"/>
        </w:rPr>
        <w:lastRenderedPageBreak/>
        <w:t>выпускающей СМИ (или иным уполномоченным на то лицом), и заверенный печатью организации.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Cs w:val="28"/>
        </w:rPr>
      </w:pPr>
      <w:r w:rsidRPr="00FA7DED">
        <w:rPr>
          <w:bCs/>
          <w:color w:val="000000"/>
          <w:szCs w:val="28"/>
        </w:rPr>
        <w:t>Если редакционное удостоверение либо иной документ представителя СМИ не имеет фотографии, то лицо, позиционирующее себя как представитель СМИ, обязано дополнительно предъявить паспорт или документ, его заменяющий.</w:t>
      </w:r>
    </w:p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t>Данные документы журналист, согласно пункту 9 статьи 49 Закона о СМИ, обязан предъявлять при осуществлении профессиональной деятельности по первому требованию. Кроме этого, при возникновении спорных ситуаций, требуется сообщить контактные телефоны редакции СМИ.</w:t>
      </w:r>
    </w:p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t>Председатель избирательной комиссии либо по его поручению иной член избирательной комиссии с правом решающего голоса вправе проверить в редакции СМИ, выдавшей предъявленный документ, его достоверность и полномочия предъявителя.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Все представители средств массовой информации, принимая участие в информационном освещении подготовки и проведения выборов депутатов Государственной Думы, вправе: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2" w:name="sub_351"/>
      <w:r w:rsidRPr="00FA7DED">
        <w:rPr>
          <w:szCs w:val="28"/>
        </w:rPr>
        <w:t>- знакомиться с протоколами участковой избирательной комиссии об итогах голосования, а также с протоколами иных избирательных комиссий об итогах голосования, о результатах выборов, в том числе составляемыми повторно;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3" w:name="sub_352"/>
      <w:bookmarkEnd w:id="32"/>
      <w:r w:rsidRPr="00FA7DED">
        <w:rPr>
          <w:szCs w:val="28"/>
        </w:rPr>
        <w:t>- получать от соответствующей избирательной комиссии копии протоколов;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4" w:name="sub_353"/>
      <w:bookmarkEnd w:id="33"/>
      <w:r w:rsidRPr="00FA7DED">
        <w:rPr>
          <w:szCs w:val="28"/>
        </w:rPr>
        <w:t>- присутствовать на предвыборных агитационных мероприятиях, освещать их проведение.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35" w:name="sub_3502"/>
      <w:bookmarkEnd w:id="34"/>
      <w:proofErr w:type="gramStart"/>
      <w:r w:rsidRPr="00FA7DED">
        <w:rPr>
          <w:szCs w:val="28"/>
        </w:rPr>
        <w:t xml:space="preserve">Только </w:t>
      </w:r>
      <w:r w:rsidRPr="005127A1">
        <w:rPr>
          <w:szCs w:val="28"/>
          <w:u w:val="single"/>
        </w:rPr>
        <w:t>представители средств массовой информации</w:t>
      </w:r>
      <w:r w:rsidRPr="00FA7DED">
        <w:rPr>
          <w:szCs w:val="28"/>
        </w:rPr>
        <w:t xml:space="preserve"> на основании заключенного не менее чем за два месяца до дня официального опубликования решения о назначении выборов депутатов Государственной Думы трудового или возмездного гражданско-правового договора, </w:t>
      </w:r>
      <w:r w:rsidRPr="005127A1">
        <w:rPr>
          <w:szCs w:val="28"/>
          <w:u w:val="single"/>
        </w:rPr>
        <w:t>аккредитованные в соответствии с порядком, установленном Центральной избирательной комиссией Российской Федерации или по ее поручению избирательной комиссие</w:t>
      </w:r>
      <w:r w:rsidR="005127A1" w:rsidRPr="005127A1">
        <w:rPr>
          <w:szCs w:val="28"/>
          <w:u w:val="single"/>
        </w:rPr>
        <w:t>й субъекта Российской Федерации</w:t>
      </w:r>
      <w:r w:rsidRPr="00FA7DED">
        <w:rPr>
          <w:szCs w:val="28"/>
        </w:rPr>
        <w:t xml:space="preserve"> </w:t>
      </w:r>
      <w:r w:rsidR="005127A1" w:rsidRPr="005127A1">
        <w:rPr>
          <w:b/>
          <w:szCs w:val="28"/>
        </w:rPr>
        <w:t>ВПРАВЕ</w:t>
      </w:r>
      <w:r w:rsidRPr="00FA7DED">
        <w:rPr>
          <w:szCs w:val="28"/>
        </w:rPr>
        <w:t>:</w:t>
      </w:r>
      <w:proofErr w:type="gramEnd"/>
    </w:p>
    <w:p w:rsid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- находиться в помещении для голосования в день голосования (18 сентября 2016 года), </w:t>
      </w:r>
    </w:p>
    <w:p w:rsidR="005127A1" w:rsidRPr="005127A1" w:rsidRDefault="005127A1" w:rsidP="005127A1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127A1">
        <w:rPr>
          <w:szCs w:val="28"/>
        </w:rPr>
        <w:t>присутствовать при подсчете голосов избирателей, а равно при повторном подсчете голосов</w:t>
      </w:r>
      <w:r>
        <w:rPr>
          <w:szCs w:val="28"/>
        </w:rPr>
        <w:t xml:space="preserve"> избирателей</w:t>
      </w:r>
      <w:r w:rsidRPr="005127A1">
        <w:rPr>
          <w:szCs w:val="28"/>
        </w:rPr>
        <w:t xml:space="preserve"> </w:t>
      </w:r>
      <w:r>
        <w:rPr>
          <w:szCs w:val="28"/>
        </w:rPr>
        <w:t>на избирательных участках</w:t>
      </w:r>
      <w:r w:rsidRPr="005127A1">
        <w:rPr>
          <w:szCs w:val="28"/>
        </w:rPr>
        <w:t>;</w:t>
      </w:r>
    </w:p>
    <w:p w:rsidR="005127A1" w:rsidRPr="00FA7DED" w:rsidRDefault="005127A1" w:rsidP="005127A1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127A1">
        <w:rPr>
          <w:szCs w:val="28"/>
        </w:rPr>
        <w:t>присутствовать на за</w:t>
      </w:r>
      <w:r>
        <w:rPr>
          <w:szCs w:val="28"/>
        </w:rPr>
        <w:t>седаниях избирательных комиссий</w:t>
      </w:r>
      <w:r w:rsidRPr="005127A1">
        <w:rPr>
          <w:szCs w:val="28"/>
        </w:rPr>
        <w:t xml:space="preserve"> при установлении ими итогов голосования, </w:t>
      </w:r>
      <w:r>
        <w:rPr>
          <w:szCs w:val="28"/>
        </w:rPr>
        <w:t>результатов выборов</w:t>
      </w:r>
      <w:r w:rsidRPr="005127A1">
        <w:rPr>
          <w:szCs w:val="28"/>
        </w:rPr>
        <w:t>;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- вправе производить фото- и видеосъемку, предварительно уведомив об этом председателя, заместителя председателя или секретаря соответствующей избирательной комиссии. </w:t>
      </w:r>
    </w:p>
    <w:bookmarkEnd w:id="35"/>
    <w:p w:rsidR="00FA7DED" w:rsidRPr="00FA7DED" w:rsidRDefault="00FA7DED" w:rsidP="00FA7DED">
      <w:pPr>
        <w:spacing w:line="360" w:lineRule="auto"/>
        <w:ind w:firstLine="709"/>
        <w:jc w:val="both"/>
        <w:rPr>
          <w:szCs w:val="28"/>
        </w:rPr>
      </w:pPr>
      <w:r w:rsidRPr="00FA7DED">
        <w:rPr>
          <w:szCs w:val="28"/>
        </w:rPr>
        <w:t xml:space="preserve">При этом </w:t>
      </w:r>
      <w:r w:rsidRPr="00FA7DED">
        <w:rPr>
          <w:b/>
          <w:szCs w:val="28"/>
          <w:u w:val="single"/>
        </w:rPr>
        <w:t>НЕ ДОПУСКАЕТСЯ</w:t>
      </w:r>
      <w:r w:rsidRPr="00FA7DED">
        <w:rPr>
          <w:szCs w:val="28"/>
        </w:rPr>
        <w:t xml:space="preserve"> </w:t>
      </w:r>
      <w:r w:rsidRPr="00FA7DED">
        <w:rPr>
          <w:szCs w:val="28"/>
          <w:u w:val="single"/>
        </w:rPr>
        <w:t>нарушение тайны голосования</w:t>
      </w:r>
      <w:r w:rsidRPr="00FA7DED">
        <w:rPr>
          <w:szCs w:val="28"/>
        </w:rPr>
        <w:t xml:space="preserve"> и </w:t>
      </w:r>
      <w:proofErr w:type="gramStart"/>
      <w:r w:rsidRPr="00FA7DED">
        <w:rPr>
          <w:szCs w:val="28"/>
          <w:u w:val="single"/>
        </w:rPr>
        <w:t>контроль за</w:t>
      </w:r>
      <w:proofErr w:type="gramEnd"/>
      <w:r w:rsidRPr="00FA7DED">
        <w:rPr>
          <w:szCs w:val="28"/>
          <w:u w:val="single"/>
        </w:rPr>
        <w:t xml:space="preserve"> волеизъявлением</w:t>
      </w:r>
      <w:r w:rsidRPr="00FA7DED">
        <w:rPr>
          <w:szCs w:val="28"/>
        </w:rPr>
        <w:t xml:space="preserve"> избирателей. </w:t>
      </w:r>
      <w:r w:rsidRPr="00FA7DED">
        <w:rPr>
          <w:szCs w:val="28"/>
          <w:u w:val="single"/>
        </w:rPr>
        <w:t>Изображение гражданина не должно занимать большую часть снимка (экрана</w:t>
      </w:r>
      <w:r w:rsidRPr="00FA7DED">
        <w:rPr>
          <w:szCs w:val="28"/>
        </w:rPr>
        <w:t xml:space="preserve">). </w:t>
      </w:r>
      <w:r w:rsidRPr="00FA7DED">
        <w:rPr>
          <w:szCs w:val="28"/>
          <w:u w:val="single"/>
        </w:rPr>
        <w:t>Запрещается проводить съемку мест, предназначенных для заполнения бюллетеней</w:t>
      </w:r>
      <w:r w:rsidRPr="00FA7DED">
        <w:rPr>
          <w:szCs w:val="28"/>
        </w:rPr>
        <w:t xml:space="preserve">. </w:t>
      </w:r>
      <w:r w:rsidRPr="00FA7DED">
        <w:rPr>
          <w:szCs w:val="28"/>
          <w:u w:val="single"/>
        </w:rPr>
        <w:t>При съемке работы УИК со списком должна обеспечиваться конфиденциальность персональных данных</w:t>
      </w:r>
      <w:r w:rsidRPr="00FA7DED">
        <w:rPr>
          <w:szCs w:val="28"/>
        </w:rPr>
        <w:t>.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Представитель средства массовой информации </w:t>
      </w:r>
      <w:r w:rsidRPr="00FA7DED">
        <w:rPr>
          <w:b/>
          <w:szCs w:val="28"/>
          <w:u w:val="single"/>
        </w:rPr>
        <w:t>НЕ</w:t>
      </w:r>
      <w:r w:rsidRPr="00FA7DED">
        <w:rPr>
          <w:szCs w:val="28"/>
        </w:rPr>
        <w:t xml:space="preserve"> вправе: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- вести съемку списков избирателей, других избирательных документов, содержащих персональные данные избирателей, в результате которой эти данные могут быть </w:t>
      </w:r>
      <w:proofErr w:type="spellStart"/>
      <w:r w:rsidRPr="00FA7DED">
        <w:rPr>
          <w:szCs w:val="28"/>
        </w:rPr>
        <w:t>несанкционированно</w:t>
      </w:r>
      <w:proofErr w:type="spellEnd"/>
      <w:r w:rsidRPr="00FA7DED">
        <w:rPr>
          <w:szCs w:val="28"/>
        </w:rPr>
        <w:t xml:space="preserve"> использованы;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нарушать тайну голосования;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производить фото- и видеосъемку избирателей, требующих прекратить эти действия в отношении них;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- своими действиями препятствовать работе избирательных комиссий, а также вмешиваться в их деятельность.</w:t>
      </w:r>
    </w:p>
    <w:p w:rsid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>Представители средств массовой информации НЕ ИМЕЮТ полномочий наблюдателей. Законодатель не ограничивает одновременное присутствие в помещении для голосования нескольких представителей одного СМИ.</w:t>
      </w: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09628C" w:rsidRDefault="0009628C" w:rsidP="005127A1">
      <w:pPr>
        <w:pStyle w:val="ConsPlusNormal"/>
        <w:jc w:val="center"/>
      </w:pPr>
    </w:p>
    <w:p w:rsidR="005127A1" w:rsidRDefault="005127A1" w:rsidP="005127A1">
      <w:pPr>
        <w:pStyle w:val="ConsPlusNormal"/>
        <w:jc w:val="center"/>
      </w:pPr>
      <w:r>
        <w:lastRenderedPageBreak/>
        <w:t>ФОРМА АККРЕДИТАЦИОННОГО УДОСТОВЕРЕНИЯ</w:t>
      </w:r>
    </w:p>
    <w:p w:rsidR="005127A1" w:rsidRDefault="005127A1" w:rsidP="005127A1">
      <w:pPr>
        <w:pStyle w:val="ConsPlusNormal"/>
        <w:ind w:left="540"/>
        <w:jc w:val="both"/>
      </w:pPr>
      <w:r>
        <w:t>(</w:t>
      </w:r>
      <w:proofErr w:type="gramStart"/>
      <w:r>
        <w:t>утверждена</w:t>
      </w:r>
      <w:proofErr w:type="gramEnd"/>
      <w:r>
        <w:t xml:space="preserve"> Постановлением ЦИК России от 11.07.2016 N 18/134-7)</w:t>
      </w:r>
    </w:p>
    <w:p w:rsidR="005127A1" w:rsidRDefault="005127A1" w:rsidP="005127A1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4200"/>
        <w:gridCol w:w="660"/>
      </w:tblGrid>
      <w:tr w:rsidR="005127A1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proofErr w:type="spellStart"/>
            <w:r>
              <w:t>Аккредитационное</w:t>
            </w:r>
            <w:proofErr w:type="spellEnd"/>
            <w:r>
              <w:t xml:space="preserve"> удостоверение</w:t>
            </w:r>
          </w:p>
          <w:p w:rsidR="005127A1" w:rsidRDefault="005127A1">
            <w:pPr>
              <w:pStyle w:val="ConsPlusNormal"/>
              <w:jc w:val="center"/>
            </w:pPr>
            <w:r>
              <w:t>представителя средства массовой информации</w:t>
            </w:r>
          </w:p>
          <w:p w:rsidR="005127A1" w:rsidRDefault="005127A1">
            <w:pPr>
              <w:pStyle w:val="ConsPlusNormal"/>
              <w:jc w:val="center"/>
            </w:pPr>
            <w:r>
              <w:t>для осуществления полномочий, связанных с присутствием в помещениях для голосования в день голосования и в дни досрочного голосования, а также в помещениях избирательных комиссий, комиссий референдума при установлении ими итогов голосования, определении результатов выборов, референдума</w:t>
            </w:r>
          </w:p>
          <w:p w:rsidR="005127A1" w:rsidRDefault="005127A1">
            <w:pPr>
              <w:pStyle w:val="ConsPlusNormal"/>
              <w:jc w:val="center"/>
            </w:pPr>
            <w:r>
              <w:t>18 сентября 2016 года</w:t>
            </w:r>
          </w:p>
        </w:tc>
      </w:tr>
      <w:tr w:rsidR="005127A1"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bookmarkStart w:id="36" w:name="Par9"/>
            <w:bookmarkEnd w:id="36"/>
            <w:r>
              <w:t>(территория действия удостоверения)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r>
              <w:t>(фамилия)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r>
              <w:t>(имя)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r>
              <w:t>(отчество)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r>
              <w:t>(название средства массовой информации)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r>
              <w:t xml:space="preserve">(наименование избирательной комиссии, выдавшей </w:t>
            </w:r>
            <w:proofErr w:type="spellStart"/>
            <w:r>
              <w:t>аккредитационное</w:t>
            </w:r>
            <w:proofErr w:type="spellEnd"/>
            <w:r>
              <w:t xml:space="preserve"> удостоверение)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  <w:r>
              <w:t>М.П.</w:t>
            </w:r>
          </w:p>
          <w:p w:rsidR="005127A1" w:rsidRDefault="005127A1">
            <w:pPr>
              <w:pStyle w:val="ConsPlusNormal"/>
            </w:pPr>
            <w:r>
              <w:t>Дата выдачи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  <w:r>
              <w:t>N</w:t>
            </w:r>
          </w:p>
          <w:p w:rsidR="005127A1" w:rsidRDefault="005127A1">
            <w:pPr>
              <w:pStyle w:val="ConsPlusNormal"/>
            </w:pPr>
            <w:r>
              <w:t>Действительно до: 20.08.2017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</w:pPr>
          </w:p>
        </w:tc>
      </w:tr>
      <w:tr w:rsidR="005127A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both"/>
              <w:outlineLvl w:val="0"/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  <w:proofErr w:type="spellStart"/>
            <w:r>
              <w:t>Аккредитационное</w:t>
            </w:r>
            <w:proofErr w:type="spellEnd"/>
            <w:r>
              <w:t xml:space="preserve"> удостоверение действительно при предъявлении паспорта (иного документа, удостоверяющего личность гражданина Российской Федерации) или редакционного удостоверения (иного документа, удостоверяющего личность и полномочия журналиста).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1" w:rsidRDefault="005127A1">
            <w:pPr>
              <w:pStyle w:val="ConsPlusNormal"/>
              <w:jc w:val="center"/>
            </w:pPr>
          </w:p>
        </w:tc>
      </w:tr>
    </w:tbl>
    <w:p w:rsidR="005127A1" w:rsidRDefault="005127A1" w:rsidP="005127A1">
      <w:pPr>
        <w:pStyle w:val="ConsPlusNormal"/>
        <w:jc w:val="both"/>
      </w:pPr>
    </w:p>
    <w:p w:rsidR="005127A1" w:rsidRPr="00FA7DED" w:rsidRDefault="005127A1" w:rsidP="00FA7DED">
      <w:pPr>
        <w:spacing w:line="360" w:lineRule="auto"/>
        <w:ind w:firstLine="720"/>
        <w:jc w:val="both"/>
        <w:rPr>
          <w:szCs w:val="28"/>
        </w:rPr>
      </w:pPr>
    </w:p>
    <w:p w:rsid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967EF1" w:rsidRPr="00FA7DED" w:rsidRDefault="00967EF1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Cs w:val="28"/>
        </w:rPr>
      </w:pPr>
      <w:r w:rsidRPr="00FA7DED">
        <w:rPr>
          <w:b/>
          <w:szCs w:val="28"/>
        </w:rPr>
        <w:lastRenderedPageBreak/>
        <w:t>Заключение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szCs w:val="28"/>
        </w:rPr>
        <w:t xml:space="preserve">Все перечисленные выше лица вправе осуществлять наблюдение как непрерывно, так и в свободно выбираемые ими промежутки времени в течение всего периода наблюдения, им обеспечивается свободный доступ в помещение (помещения), где проводятся голосование и подсчет голосов избирателей. </w:t>
      </w: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A7DED">
        <w:rPr>
          <w:b/>
          <w:szCs w:val="28"/>
        </w:rPr>
        <w:t>ВАЖНО!</w:t>
      </w:r>
      <w:r w:rsidRPr="00FA7DED">
        <w:rPr>
          <w:szCs w:val="28"/>
        </w:rPr>
        <w:t xml:space="preserve"> Список лиц, осуществлявших наблюдение за ходом голосования и подсчетом голосов избирателей, составляется участковой комиссией на основе представленных данными лицами документов.</w:t>
      </w:r>
    </w:p>
    <w:p w:rsidR="00FA7DED" w:rsidRPr="00FA7DED" w:rsidRDefault="008B59F6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Ч</w:t>
      </w:r>
      <w:r w:rsidR="00FA7DED" w:rsidRPr="00FA7DED">
        <w:rPr>
          <w:bCs/>
          <w:szCs w:val="28"/>
        </w:rPr>
        <w:t>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Российской Федерации</w:t>
      </w:r>
      <w:r w:rsidR="00FA7DED" w:rsidRPr="00FA7DED">
        <w:rPr>
          <w:b/>
          <w:bCs/>
          <w:szCs w:val="28"/>
        </w:rPr>
        <w:t xml:space="preserve"> о </w:t>
      </w:r>
      <w:r w:rsidR="00FA7DED" w:rsidRPr="00FA7DED">
        <w:rPr>
          <w:b/>
          <w:bCs/>
          <w:szCs w:val="28"/>
          <w:u w:val="single"/>
        </w:rPr>
        <w:t>выборах и факт такого нарушения установлен в СУДЕБНОМ ПОРЯДКЕ!</w:t>
      </w:r>
      <w:r w:rsidR="00FA7DED" w:rsidRPr="00FA7DED">
        <w:rPr>
          <w:b/>
          <w:bCs/>
          <w:szCs w:val="28"/>
        </w:rPr>
        <w:t xml:space="preserve"> </w:t>
      </w:r>
      <w:r w:rsidR="00FA7DED" w:rsidRPr="00FA7DED">
        <w:rPr>
          <w:bCs/>
          <w:szCs w:val="28"/>
        </w:rPr>
        <w:t>Исполнение соответствующего судебного решения обеспечивают правоохранительные органы.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участка.</w:t>
      </w:r>
    </w:p>
    <w:p w:rsidR="00FA7DED" w:rsidRPr="00FA7DED" w:rsidRDefault="00FA7DED" w:rsidP="00FA7DED">
      <w:pPr>
        <w:spacing w:line="360" w:lineRule="auto"/>
        <w:ind w:firstLine="720"/>
        <w:jc w:val="both"/>
        <w:rPr>
          <w:szCs w:val="28"/>
        </w:rPr>
      </w:pPr>
      <w:r w:rsidRPr="00FA7DED">
        <w:rPr>
          <w:b/>
          <w:szCs w:val="28"/>
        </w:rPr>
        <w:t xml:space="preserve">ВАЖНО! </w:t>
      </w:r>
      <w:proofErr w:type="gramStart"/>
      <w:r w:rsidRPr="00FA7DED">
        <w:rPr>
          <w:szCs w:val="28"/>
        </w:rPr>
        <w:t>Согласно части 15 статьи 83 Федерального закона № 20-ФЗ участковая избирательная комиссия обеспечивает равные с выезжающими членами избирательной комиссии с правом решающего голоса возможности прибытия к месту голосования не менее чем двум лицам из числа членов участковой избирательной комиссии с правом совещательного голоса, наблюдателям, назначенным разными политическими партиями.</w:t>
      </w:r>
      <w:proofErr w:type="gramEnd"/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 w:rsidRPr="00FA7DED">
        <w:rPr>
          <w:szCs w:val="28"/>
        </w:rPr>
        <w:t xml:space="preserve">Согласно части 7 статьи 32 Федерального закона № 20-ФЗ члены избирательных комиссий с правом совещательного голоса, наблюдатели, представители </w:t>
      </w:r>
      <w:r w:rsidR="008B59F6" w:rsidRPr="00FA7DED">
        <w:rPr>
          <w:szCs w:val="28"/>
        </w:rPr>
        <w:t>аккредитованны</w:t>
      </w:r>
      <w:r w:rsidR="008B59F6">
        <w:rPr>
          <w:szCs w:val="28"/>
        </w:rPr>
        <w:t>х</w:t>
      </w:r>
      <w:r w:rsidR="008B59F6" w:rsidRPr="00FA7DED">
        <w:rPr>
          <w:szCs w:val="28"/>
        </w:rPr>
        <w:t xml:space="preserve"> </w:t>
      </w:r>
      <w:r w:rsidRPr="00FA7DED">
        <w:rPr>
          <w:szCs w:val="28"/>
        </w:rPr>
        <w:t>средств массовой информации,  присутствующие при голосовании и подсчете голосов избирателей в участковых избирательных комиссиях, вправе носить нагрудные знаки, не содержащие признаков предвыборной агитации, с обозначением своего статуса и указанием своих фамилии, имени и отчества, наименования политической партии или фамилии, имени и отчества</w:t>
      </w:r>
      <w:proofErr w:type="gramEnd"/>
      <w:r w:rsidRPr="00FA7DED">
        <w:rPr>
          <w:szCs w:val="28"/>
        </w:rPr>
        <w:t xml:space="preserve"> зарегистрированного кандидата, назначивших члена избирательной комиссии с правом совещательного голоса, направивших наблюдателя в избирательную комиссию, а аккредитованные представители средств массовой информации - с указанием наименования организации, которую они представляют.</w:t>
      </w:r>
    </w:p>
    <w:p w:rsidR="00FA7DED" w:rsidRPr="005127A1" w:rsidRDefault="00967EF1" w:rsidP="005127A1">
      <w:pPr>
        <w:autoSpaceDE w:val="0"/>
        <w:autoSpaceDN w:val="0"/>
        <w:adjustRightInd w:val="0"/>
        <w:spacing w:line="360" w:lineRule="auto"/>
        <w:ind w:firstLine="720"/>
        <w:jc w:val="both"/>
      </w:pPr>
      <w:hyperlink r:id="rId9" w:history="1">
        <w:proofErr w:type="gramStart"/>
        <w:r w:rsidR="00FA7DED" w:rsidRPr="00FA7DED">
          <w:rPr>
            <w:color w:val="000000"/>
            <w:szCs w:val="28"/>
          </w:rPr>
          <w:t>Форма</w:t>
        </w:r>
      </w:hyperlink>
      <w:r w:rsidR="00FA7DED" w:rsidRPr="00FA7DED">
        <w:rPr>
          <w:color w:val="000000"/>
          <w:szCs w:val="28"/>
        </w:rPr>
        <w:t xml:space="preserve"> нагр</w:t>
      </w:r>
      <w:r w:rsidR="00FA7DED" w:rsidRPr="00FA7DED">
        <w:rPr>
          <w:szCs w:val="28"/>
        </w:rPr>
        <w:t>удного знака члена избирательной комиссии с правом совещательного голоса и форма нагрудного знака наблюдателя утверждены постановлением Центральной избирательной комиссии Российской Федерации от 25 февраля 2016 года № 325/1846-6 «</w:t>
      </w:r>
      <w:r w:rsidR="00FA7DED" w:rsidRPr="00FA7DED">
        <w:t>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депутатов Государственной Думы Федерального</w:t>
      </w:r>
      <w:proofErr w:type="gramEnd"/>
      <w:r w:rsidR="00FA7DED" w:rsidRPr="00FA7DED">
        <w:t xml:space="preserve"> Собрания Российской Федерации седьмого с</w:t>
      </w:r>
      <w:r w:rsidR="005127A1">
        <w:t>озыва», которые приведены ниже: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5160"/>
        <w:gridCol w:w="242"/>
      </w:tblGrid>
      <w:tr w:rsidR="00FA7DED" w:rsidRPr="00FA7DED" w:rsidTr="00FA7DED">
        <w:trPr>
          <w:trHeight w:hRule="exact" w:val="113"/>
        </w:trPr>
        <w:tc>
          <w:tcPr>
            <w:tcW w:w="268" w:type="dxa"/>
            <w:tcBorders>
              <w:bottom w:val="nil"/>
              <w:right w:val="nil"/>
            </w:tcBorders>
          </w:tcPr>
          <w:p w:rsidR="00FA7DED" w:rsidRPr="00FA7DED" w:rsidRDefault="00FA7DED" w:rsidP="00FA7DED">
            <w:pPr>
              <w:jc w:val="both"/>
            </w:pPr>
          </w:p>
        </w:tc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rPr>
                <w:b/>
              </w:rPr>
            </w:pPr>
          </w:p>
        </w:tc>
        <w:tc>
          <w:tcPr>
            <w:tcW w:w="242" w:type="dxa"/>
            <w:tcBorders>
              <w:left w:val="nil"/>
              <w:bottom w:val="nil"/>
            </w:tcBorders>
          </w:tcPr>
          <w:p w:rsidR="00FA7DED" w:rsidRPr="00FA7DED" w:rsidRDefault="00FA7DED" w:rsidP="00FA7DED">
            <w:pPr>
              <w:jc w:val="both"/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  <w:r w:rsidRPr="00FA7DED">
              <w:rPr>
                <w:sz w:val="16"/>
              </w:rPr>
              <w:t>_____________________________________________________</w:t>
            </w:r>
            <w:r w:rsidRPr="00FA7DED">
              <w:rPr>
                <w:sz w:val="16"/>
                <w:szCs w:val="16"/>
              </w:rPr>
              <w:t xml:space="preserve"> 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sz w:val="16"/>
                <w:szCs w:val="16"/>
              </w:rPr>
              <w:t>(</w:t>
            </w:r>
            <w:r w:rsidRPr="00FA7DED">
              <w:rPr>
                <w:b/>
                <w:sz w:val="16"/>
                <w:szCs w:val="16"/>
              </w:rPr>
              <w:t>фамилия</w:t>
            </w:r>
            <w:r w:rsidRPr="00FA7DED">
              <w:rPr>
                <w:sz w:val="16"/>
                <w:szCs w:val="16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sz w:val="16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</w:tr>
      <w:tr w:rsidR="00FA7DED" w:rsidRPr="00FA7DED" w:rsidTr="00FA7DED">
        <w:trPr>
          <w:trHeight w:hRule="exact" w:val="113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 xml:space="preserve">член _____________________ </w:t>
            </w:r>
            <w:proofErr w:type="gramStart"/>
            <w:r w:rsidRPr="00FA7DED">
              <w:rPr>
                <w:b/>
                <w:sz w:val="24"/>
              </w:rPr>
              <w:t>избирательной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>комиссии_______________________________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>с правом совещательного голоса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  <w:proofErr w:type="gramStart"/>
            <w:r w:rsidRPr="00FA7DED">
              <w:rPr>
                <w:sz w:val="24"/>
              </w:rPr>
              <w:t>назначен</w:t>
            </w:r>
            <w:proofErr w:type="gramEnd"/>
            <w:r w:rsidRPr="00FA7DED">
              <w:rPr>
                <w:sz w:val="24"/>
              </w:rPr>
              <w:t xml:space="preserve"> политической партией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454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  <w:iCs/>
                <w:sz w:val="16"/>
                <w:szCs w:val="16"/>
              </w:rPr>
            </w:pPr>
            <w:r w:rsidRPr="00FA7DED">
              <w:rPr>
                <w:sz w:val="16"/>
              </w:rPr>
              <w:t>_____________________________________________________</w:t>
            </w:r>
            <w:r w:rsidRPr="00FA7DED">
              <w:rPr>
                <w:b/>
                <w:iCs/>
                <w:sz w:val="16"/>
                <w:szCs w:val="16"/>
              </w:rPr>
              <w:t xml:space="preserve"> </w:t>
            </w:r>
          </w:p>
          <w:p w:rsidR="00FA7DED" w:rsidRPr="00FA7DED" w:rsidRDefault="00FA7DED" w:rsidP="00FA7DED">
            <w:pPr>
              <w:jc w:val="center"/>
              <w:rPr>
                <w:b/>
                <w:iCs/>
                <w:sz w:val="16"/>
                <w:szCs w:val="16"/>
              </w:rPr>
            </w:pPr>
            <w:r w:rsidRPr="00FA7DED">
              <w:rPr>
                <w:b/>
                <w:iCs/>
                <w:sz w:val="16"/>
                <w:szCs w:val="16"/>
              </w:rPr>
              <w:t>(наименование политической партии)</w:t>
            </w:r>
          </w:p>
          <w:p w:rsidR="00FA7DED" w:rsidRPr="00FA7DED" w:rsidRDefault="00FA7DED" w:rsidP="00FA7DED">
            <w:pPr>
              <w:jc w:val="center"/>
              <w:rPr>
                <w:b/>
                <w:iCs/>
                <w:sz w:val="16"/>
                <w:szCs w:val="16"/>
              </w:rPr>
            </w:pPr>
            <w:r w:rsidRPr="00FA7DED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  <w:rPr>
                <w:sz w:val="16"/>
                <w:szCs w:val="16"/>
              </w:rPr>
            </w:pPr>
          </w:p>
        </w:tc>
      </w:tr>
      <w:tr w:rsidR="00FA7DED" w:rsidRPr="00FA7DED" w:rsidTr="00FA7DED">
        <w:trPr>
          <w:trHeight w:hRule="exact" w:val="454"/>
        </w:trPr>
        <w:tc>
          <w:tcPr>
            <w:tcW w:w="268" w:type="dxa"/>
            <w:tcBorders>
              <w:top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113"/>
        </w:trPr>
        <w:tc>
          <w:tcPr>
            <w:tcW w:w="268" w:type="dxa"/>
            <w:tcBorders>
              <w:top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righ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242" w:type="dxa"/>
            <w:tcBorders>
              <w:top w:val="nil"/>
              <w:left w:val="nil"/>
            </w:tcBorders>
          </w:tcPr>
          <w:p w:rsidR="00FA7DED" w:rsidRPr="00FA7DED" w:rsidRDefault="00FA7DED" w:rsidP="00FA7DED">
            <w:pPr>
              <w:jc w:val="center"/>
            </w:pPr>
          </w:p>
        </w:tc>
      </w:tr>
    </w:tbl>
    <w:p w:rsidR="008B59F6" w:rsidRPr="00FA7DED" w:rsidRDefault="008B59F6" w:rsidP="008B59F6">
      <w:pPr>
        <w:autoSpaceDE w:val="0"/>
        <w:autoSpaceDN w:val="0"/>
        <w:adjustRightInd w:val="0"/>
        <w:spacing w:line="360" w:lineRule="auto"/>
        <w:rPr>
          <w:bCs/>
          <w:szCs w:val="28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FA7DED" w:rsidRPr="00FA7DED" w:rsidTr="00FA7DED">
        <w:trPr>
          <w:trHeight w:hRule="exact" w:val="113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sz w:val="16"/>
              </w:rPr>
              <w:t>(</w:t>
            </w:r>
            <w:r w:rsidRPr="00FA7DED">
              <w:rPr>
                <w:b/>
                <w:sz w:val="16"/>
                <w:szCs w:val="16"/>
              </w:rPr>
              <w:t>фамилия)</w:t>
            </w: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trHeight w:hRule="exact" w:val="113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 xml:space="preserve">член ______________________ </w:t>
            </w:r>
            <w:proofErr w:type="gramStart"/>
            <w:r w:rsidRPr="00FA7DED">
              <w:rPr>
                <w:b/>
                <w:sz w:val="24"/>
              </w:rPr>
              <w:t>избирательной</w:t>
            </w:r>
            <w:proofErr w:type="gramEnd"/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>комиссии______________________________</w:t>
            </w: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  <w:sz w:val="24"/>
              </w:rPr>
            </w:pPr>
            <w:r w:rsidRPr="00FA7DED">
              <w:rPr>
                <w:b/>
                <w:sz w:val="24"/>
              </w:rPr>
              <w:t>с правом совещательного голоса</w:t>
            </w: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</w:pPr>
          </w:p>
        </w:tc>
      </w:tr>
      <w:tr w:rsidR="00FA7DED" w:rsidRPr="00FA7DED" w:rsidTr="00FA7DED">
        <w:trPr>
          <w:trHeight w:hRule="exact" w:val="1020"/>
        </w:trPr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sz w:val="18"/>
                <w:szCs w:val="18"/>
              </w:rPr>
            </w:pPr>
            <w:proofErr w:type="gramStart"/>
            <w:r w:rsidRPr="00FA7DED">
              <w:rPr>
                <w:sz w:val="18"/>
                <w:szCs w:val="18"/>
              </w:rPr>
              <w:t>назначен</w:t>
            </w:r>
            <w:proofErr w:type="gramEnd"/>
            <w:r w:rsidRPr="00FA7DED">
              <w:rPr>
                <w:sz w:val="18"/>
                <w:szCs w:val="18"/>
              </w:rPr>
              <w:t xml:space="preserve"> кандидатом в депутаты Государственной Думы Федерального Собрания Российской Федерации по одномандатному избирательному  округу №___</w:t>
            </w:r>
          </w:p>
          <w:p w:rsidR="00FA7DED" w:rsidRPr="00FA7DED" w:rsidRDefault="00FA7DED" w:rsidP="00FA7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center"/>
              <w:rPr>
                <w:sz w:val="22"/>
                <w:szCs w:val="22"/>
              </w:rPr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  <w:vAlign w:val="bottom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  <w:vAlign w:val="bottom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170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</w:pPr>
          </w:p>
        </w:tc>
        <w:tc>
          <w:tcPr>
            <w:tcW w:w="236" w:type="dxa"/>
          </w:tcPr>
          <w:p w:rsidR="00FA7DED" w:rsidRPr="00FA7DED" w:rsidRDefault="00FA7DED" w:rsidP="00FA7DED"/>
        </w:tc>
      </w:tr>
    </w:tbl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22"/>
        <w:gridCol w:w="14"/>
      </w:tblGrid>
      <w:tr w:rsidR="00FA7DED" w:rsidRPr="00FA7DED" w:rsidTr="00FA7DED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</w:tcPr>
          <w:p w:rsidR="00FA7DED" w:rsidRPr="00FA7DED" w:rsidRDefault="00FA7DED" w:rsidP="00FA7DED">
            <w:pPr>
              <w:rPr>
                <w:b/>
              </w:rPr>
            </w:pPr>
          </w:p>
        </w:tc>
        <w:tc>
          <w:tcPr>
            <w:tcW w:w="222" w:type="dxa"/>
          </w:tcPr>
          <w:p w:rsidR="00FA7DED" w:rsidRPr="00FA7DED" w:rsidRDefault="00FA7DED" w:rsidP="00FA7DED"/>
        </w:tc>
      </w:tr>
      <w:tr w:rsidR="00FA7DED" w:rsidRPr="00FA7DED" w:rsidTr="00FA7DED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22" w:type="dxa"/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gridAfter w:val="1"/>
          <w:wAfter w:w="14" w:type="dxa"/>
          <w:trHeight w:hRule="exact" w:val="113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</w:tcPr>
          <w:p w:rsidR="00FA7DED" w:rsidRPr="00FA7DED" w:rsidRDefault="00FA7DED" w:rsidP="00FA7DED">
            <w:pPr>
              <w:rPr>
                <w:b/>
              </w:rPr>
            </w:pPr>
          </w:p>
        </w:tc>
        <w:tc>
          <w:tcPr>
            <w:tcW w:w="222" w:type="dxa"/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</w:tcPr>
          <w:p w:rsidR="00FA7DED" w:rsidRPr="00FA7DED" w:rsidRDefault="00FA7DED" w:rsidP="00FA7DED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jc w:val="center"/>
              <w:rPr>
                <w:b/>
                <w:szCs w:val="28"/>
              </w:rPr>
            </w:pPr>
            <w:r w:rsidRPr="00FA7DED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gridSpan w:val="2"/>
          </w:tcPr>
          <w:p w:rsidR="00FA7DED" w:rsidRPr="00FA7DED" w:rsidRDefault="00FA7DED" w:rsidP="00FA7DED">
            <w:pPr>
              <w:rPr>
                <w:szCs w:val="28"/>
              </w:rPr>
            </w:pPr>
          </w:p>
        </w:tc>
      </w:tr>
      <w:tr w:rsidR="00FA7DED" w:rsidRPr="00FA7DED" w:rsidTr="00FA7DED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A7DED" w:rsidRPr="00FA7DED" w:rsidRDefault="00FA7DED" w:rsidP="00FA7DED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rPr>
                <w:sz w:val="22"/>
                <w:szCs w:val="22"/>
              </w:rPr>
            </w:pPr>
            <w:proofErr w:type="gramStart"/>
            <w:r w:rsidRPr="00FA7DED">
              <w:rPr>
                <w:sz w:val="24"/>
              </w:rPr>
              <w:t>направлен</w:t>
            </w:r>
            <w:proofErr w:type="gramEnd"/>
            <w:r w:rsidRPr="00FA7DED">
              <w:rPr>
                <w:sz w:val="24"/>
              </w:rPr>
              <w:t xml:space="preserve"> политической партией</w:t>
            </w:r>
          </w:p>
        </w:tc>
        <w:tc>
          <w:tcPr>
            <w:tcW w:w="222" w:type="dxa"/>
          </w:tcPr>
          <w:p w:rsidR="00FA7DED" w:rsidRPr="00FA7DED" w:rsidRDefault="00FA7DED" w:rsidP="00FA7DED">
            <w:pPr>
              <w:rPr>
                <w:sz w:val="22"/>
                <w:szCs w:val="22"/>
              </w:rPr>
            </w:pPr>
          </w:p>
        </w:tc>
      </w:tr>
      <w:tr w:rsidR="00FA7DED" w:rsidRPr="00FA7DED" w:rsidTr="00FA7DED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  <w:vMerge w:val="restart"/>
          </w:tcPr>
          <w:p w:rsidR="00FA7DED" w:rsidRPr="00FA7DED" w:rsidRDefault="00FA7DED" w:rsidP="00FA7DED">
            <w:pPr>
              <w:rPr>
                <w:b/>
                <w:iCs/>
                <w:sz w:val="16"/>
                <w:szCs w:val="16"/>
              </w:rPr>
            </w:pPr>
            <w:r w:rsidRPr="00FA7DED">
              <w:rPr>
                <w:sz w:val="16"/>
              </w:rPr>
              <w:t>_____________________________________________________</w:t>
            </w:r>
            <w:r w:rsidRPr="00FA7DED">
              <w:rPr>
                <w:b/>
                <w:iCs/>
                <w:sz w:val="16"/>
                <w:szCs w:val="16"/>
              </w:rPr>
              <w:t xml:space="preserve"> (наименование политической партии)</w:t>
            </w:r>
          </w:p>
          <w:p w:rsidR="00FA7DED" w:rsidRPr="00FA7DED" w:rsidRDefault="00FA7DED" w:rsidP="00FA7DED">
            <w:pPr>
              <w:rPr>
                <w:b/>
                <w:iCs/>
                <w:sz w:val="16"/>
                <w:szCs w:val="16"/>
              </w:rPr>
            </w:pPr>
            <w:r w:rsidRPr="00FA7DED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</w:tcPr>
          <w:p w:rsidR="00FA7DED" w:rsidRPr="00FA7DED" w:rsidRDefault="00FA7DED" w:rsidP="00FA7DED"/>
        </w:tc>
      </w:tr>
      <w:tr w:rsidR="00FA7DED" w:rsidRPr="00FA7DED" w:rsidTr="00FA7DED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  <w:vMerge/>
          </w:tcPr>
          <w:p w:rsidR="00FA7DED" w:rsidRPr="00FA7DED" w:rsidRDefault="00FA7DED" w:rsidP="00FA7DED">
            <w:pPr>
              <w:rPr>
                <w:b/>
                <w:szCs w:val="28"/>
              </w:rPr>
            </w:pPr>
          </w:p>
        </w:tc>
        <w:tc>
          <w:tcPr>
            <w:tcW w:w="222" w:type="dxa"/>
          </w:tcPr>
          <w:p w:rsidR="00FA7DED" w:rsidRPr="00FA7DED" w:rsidRDefault="00FA7DED" w:rsidP="00FA7DED"/>
        </w:tc>
      </w:tr>
      <w:tr w:rsidR="00FA7DED" w:rsidRPr="00FA7DED" w:rsidTr="00FA7DED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FA7DED" w:rsidRPr="00FA7DED" w:rsidRDefault="00FA7DED" w:rsidP="00FA7DED">
            <w:pPr>
              <w:rPr>
                <w:sz w:val="24"/>
              </w:rPr>
            </w:pPr>
          </w:p>
        </w:tc>
        <w:tc>
          <w:tcPr>
            <w:tcW w:w="5160" w:type="dxa"/>
          </w:tcPr>
          <w:p w:rsidR="00FA7DED" w:rsidRPr="00FA7DED" w:rsidRDefault="00FA7DED" w:rsidP="00FA7DED">
            <w:pPr>
              <w:rPr>
                <w:sz w:val="24"/>
              </w:rPr>
            </w:pPr>
          </w:p>
        </w:tc>
        <w:tc>
          <w:tcPr>
            <w:tcW w:w="222" w:type="dxa"/>
          </w:tcPr>
          <w:p w:rsidR="00FA7DED" w:rsidRPr="00FA7DED" w:rsidRDefault="00FA7DED" w:rsidP="00FA7DED">
            <w:pPr>
              <w:rPr>
                <w:sz w:val="24"/>
              </w:rPr>
            </w:pPr>
          </w:p>
        </w:tc>
      </w:tr>
      <w:tr w:rsidR="00FA7DED" w:rsidRPr="00FA7DED" w:rsidTr="00FA7DED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FA7DED" w:rsidRPr="00FA7DED" w:rsidRDefault="00FA7DED" w:rsidP="00FA7DED"/>
        </w:tc>
        <w:tc>
          <w:tcPr>
            <w:tcW w:w="5160" w:type="dxa"/>
          </w:tcPr>
          <w:p w:rsidR="00FA7DED" w:rsidRPr="00FA7DED" w:rsidRDefault="00FA7DED" w:rsidP="00FA7DED"/>
        </w:tc>
        <w:tc>
          <w:tcPr>
            <w:tcW w:w="222" w:type="dxa"/>
          </w:tcPr>
          <w:p w:rsidR="00FA7DED" w:rsidRPr="00FA7DED" w:rsidRDefault="00FA7DED" w:rsidP="00FA7DED"/>
        </w:tc>
      </w:tr>
    </w:tbl>
    <w:p w:rsid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A7DED" w:rsidRPr="00FA7DED" w:rsidRDefault="00FA7DED" w:rsidP="00FA7DE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bookmarkStart w:id="37" w:name="_GoBack"/>
      <w:bookmarkEnd w:id="37"/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FA7DED" w:rsidRPr="00FA7DED" w:rsidTr="00FA7DED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/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>
            <w:pPr>
              <w:rPr>
                <w:sz w:val="32"/>
                <w:szCs w:val="32"/>
              </w:rPr>
            </w:pPr>
          </w:p>
        </w:tc>
      </w:tr>
      <w:tr w:rsidR="00FA7DED" w:rsidRPr="00FA7DED" w:rsidTr="00FA7DED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>
            <w:pPr>
              <w:rPr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b/>
                <w:szCs w:val="28"/>
              </w:rPr>
            </w:pPr>
            <w:r w:rsidRPr="00FA7DED">
              <w:rPr>
                <w:b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>
            <w:pPr>
              <w:rPr>
                <w:szCs w:val="28"/>
              </w:rPr>
            </w:pPr>
          </w:p>
        </w:tc>
      </w:tr>
      <w:tr w:rsidR="00FA7DED" w:rsidRPr="00FA7DED" w:rsidTr="00FA7DED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A7DED" w:rsidRPr="00FA7DED" w:rsidRDefault="00FA7DED" w:rsidP="00FA7DED">
            <w:pPr>
              <w:jc w:val="center"/>
              <w:rPr>
                <w:sz w:val="18"/>
                <w:szCs w:val="18"/>
              </w:rPr>
            </w:pPr>
            <w:proofErr w:type="gramStart"/>
            <w:r w:rsidRPr="00FA7DED">
              <w:rPr>
                <w:sz w:val="18"/>
                <w:szCs w:val="18"/>
              </w:rPr>
              <w:t>направлен</w:t>
            </w:r>
            <w:proofErr w:type="gramEnd"/>
            <w:r w:rsidRPr="00FA7DED">
              <w:rPr>
                <w:sz w:val="18"/>
                <w:szCs w:val="18"/>
              </w:rPr>
              <w:t xml:space="preserve"> кандидатом в депутаты Государственной Думы Федерального Собрания Российской Федерации по одномандатному избирательному округу №___</w:t>
            </w:r>
          </w:p>
          <w:p w:rsidR="00FA7DED" w:rsidRPr="00FA7DED" w:rsidRDefault="00FA7DED" w:rsidP="00FA7D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>
            <w:pPr>
              <w:rPr>
                <w:sz w:val="22"/>
                <w:szCs w:val="22"/>
              </w:rPr>
            </w:pPr>
          </w:p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/>
        </w:tc>
      </w:tr>
      <w:tr w:rsidR="00FA7DED" w:rsidRPr="00FA7DED" w:rsidTr="00FA7DED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FA7DED" w:rsidRPr="00FA7DED" w:rsidRDefault="00FA7DED" w:rsidP="00FA7DED">
            <w:pPr>
              <w:jc w:val="both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ED" w:rsidRPr="00FA7DED" w:rsidRDefault="00FA7DED" w:rsidP="00FA7DED">
            <w:pPr>
              <w:jc w:val="center"/>
              <w:rPr>
                <w:b/>
                <w:sz w:val="14"/>
                <w:szCs w:val="14"/>
              </w:rPr>
            </w:pPr>
            <w:r w:rsidRPr="00FA7DED">
              <w:rPr>
                <w:sz w:val="14"/>
                <w:szCs w:val="14"/>
              </w:rPr>
              <w:t>_____________________________________________________</w:t>
            </w:r>
          </w:p>
          <w:p w:rsidR="00FA7DED" w:rsidRPr="00FA7DED" w:rsidRDefault="00FA7DED" w:rsidP="00FA7DED">
            <w:pPr>
              <w:jc w:val="center"/>
              <w:rPr>
                <w:b/>
                <w:sz w:val="16"/>
                <w:szCs w:val="16"/>
              </w:rPr>
            </w:pPr>
            <w:r w:rsidRPr="00FA7DED">
              <w:rPr>
                <w:b/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FA7DED" w:rsidRPr="00FA7DED" w:rsidRDefault="00FA7DED" w:rsidP="00FA7DED">
            <w:pPr>
              <w:jc w:val="both"/>
            </w:pPr>
          </w:p>
        </w:tc>
      </w:tr>
      <w:tr w:rsidR="00FA7DED" w:rsidRPr="00FA7DED" w:rsidTr="00FA7DED">
        <w:trPr>
          <w:trHeight w:hRule="exact" w:val="340"/>
        </w:trPr>
        <w:tc>
          <w:tcPr>
            <w:tcW w:w="236" w:type="dxa"/>
          </w:tcPr>
          <w:p w:rsidR="00FA7DED" w:rsidRPr="00FA7DED" w:rsidRDefault="00FA7DED" w:rsidP="00FA7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FA7DED" w:rsidRPr="00FA7DED" w:rsidRDefault="00FA7DED" w:rsidP="00FA7DED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FA7DED" w:rsidRPr="00FA7DED" w:rsidRDefault="00FA7DED" w:rsidP="00FA7DED">
            <w:pPr>
              <w:jc w:val="both"/>
              <w:rPr>
                <w:sz w:val="22"/>
                <w:szCs w:val="22"/>
              </w:rPr>
            </w:pPr>
          </w:p>
        </w:tc>
      </w:tr>
    </w:tbl>
    <w:p w:rsidR="00FA7DED" w:rsidRPr="00FA7DED" w:rsidRDefault="00FA7DED" w:rsidP="00FA7DED">
      <w:pPr>
        <w:spacing w:line="360" w:lineRule="auto"/>
        <w:rPr>
          <w:szCs w:val="28"/>
        </w:rPr>
      </w:pPr>
    </w:p>
    <w:p w:rsidR="00FA7DED" w:rsidRDefault="00FA7DED" w:rsidP="00FA7DED">
      <w:pPr>
        <w:spacing w:line="360" w:lineRule="auto"/>
        <w:rPr>
          <w:szCs w:val="28"/>
        </w:rPr>
      </w:pPr>
    </w:p>
    <w:p w:rsidR="008B59F6" w:rsidRDefault="008B59F6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Default="0009628C" w:rsidP="00FA7DED">
      <w:pPr>
        <w:spacing w:line="360" w:lineRule="auto"/>
        <w:rPr>
          <w:szCs w:val="28"/>
        </w:rPr>
      </w:pPr>
    </w:p>
    <w:p w:rsidR="0009628C" w:rsidRPr="00FA7DED" w:rsidRDefault="0009628C" w:rsidP="00FA7DED">
      <w:pPr>
        <w:spacing w:line="360" w:lineRule="auto"/>
        <w:rPr>
          <w:szCs w:val="28"/>
        </w:rPr>
      </w:pPr>
    </w:p>
    <w:sectPr w:rsidR="0009628C" w:rsidRPr="00FA7DED" w:rsidSect="000962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6CA3"/>
    <w:multiLevelType w:val="multilevel"/>
    <w:tmpl w:val="F3C4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7"/>
    <w:rsid w:val="0009628C"/>
    <w:rsid w:val="000C075C"/>
    <w:rsid w:val="001128A5"/>
    <w:rsid w:val="0043170D"/>
    <w:rsid w:val="005127A1"/>
    <w:rsid w:val="00767A27"/>
    <w:rsid w:val="008B59F6"/>
    <w:rsid w:val="00967EF1"/>
    <w:rsid w:val="00B258C3"/>
    <w:rsid w:val="00E35152"/>
    <w:rsid w:val="00F004D4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3"/>
    <w:semiHidden/>
    <w:rsid w:val="00FA7DED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FA7DE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A7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rsid w:val="00FA7DED"/>
    <w:pPr>
      <w:spacing w:line="360" w:lineRule="auto"/>
      <w:ind w:firstLine="720"/>
      <w:jc w:val="both"/>
    </w:pPr>
  </w:style>
  <w:style w:type="paragraph" w:styleId="a9">
    <w:name w:val="header"/>
    <w:basedOn w:val="a"/>
    <w:link w:val="aa"/>
    <w:semiHidden/>
    <w:rsid w:val="00FA7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FA7D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semiHidden/>
    <w:rsid w:val="00FA7DED"/>
    <w:pPr>
      <w:ind w:firstLine="720"/>
    </w:pPr>
  </w:style>
  <w:style w:type="character" w:customStyle="1" w:styleId="ac">
    <w:name w:val="Гипертекстовая ссылка"/>
    <w:uiPriority w:val="99"/>
    <w:rsid w:val="00FA7DED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uiPriority w:val="99"/>
    <w:rsid w:val="00FA7DED"/>
    <w:rPr>
      <w:b/>
      <w:bCs/>
      <w:color w:val="26282F"/>
      <w:sz w:val="26"/>
      <w:szCs w:val="26"/>
    </w:rPr>
  </w:style>
  <w:style w:type="paragraph" w:customStyle="1" w:styleId="Heading">
    <w:name w:val="Heading"/>
    <w:rsid w:val="00FA7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FA7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A7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FA7DED"/>
    <w:pPr>
      <w:spacing w:after="120"/>
    </w:pPr>
  </w:style>
  <w:style w:type="paragraph" w:customStyle="1" w:styleId="ConsPlusTitle">
    <w:name w:val="ConsPlusTitle"/>
    <w:rsid w:val="00FA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rmal (Web)"/>
    <w:aliases w:val="Обычный (Web)"/>
    <w:basedOn w:val="a"/>
    <w:uiPriority w:val="99"/>
    <w:rsid w:val="00FA7DED"/>
    <w:pPr>
      <w:spacing w:before="100" w:beforeAutospacing="1" w:after="100" w:afterAutospacing="1"/>
    </w:pPr>
    <w:rPr>
      <w:sz w:val="24"/>
    </w:rPr>
  </w:style>
  <w:style w:type="paragraph" w:customStyle="1" w:styleId="af3">
    <w:name w:val="Прижатый влево"/>
    <w:basedOn w:val="a"/>
    <w:next w:val="a"/>
    <w:uiPriority w:val="99"/>
    <w:rsid w:val="00FA7DED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16">
    <w:name w:val="Style16"/>
    <w:basedOn w:val="a"/>
    <w:rsid w:val="00FA7DE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Cambria" w:eastAsia="Calibri" w:hAnsi="Cambria"/>
      <w:sz w:val="24"/>
    </w:rPr>
  </w:style>
  <w:style w:type="character" w:customStyle="1" w:styleId="FontStyle37">
    <w:name w:val="Font Style37"/>
    <w:rsid w:val="00FA7DED"/>
    <w:rPr>
      <w:rFonts w:ascii="Cambria" w:hAnsi="Cambria" w:cs="Cambri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FA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14-1">
    <w:name w:val="текст14-1"/>
    <w:aliases w:val="5,Т-1"/>
    <w:basedOn w:val="a"/>
    <w:rsid w:val="00FA7DED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FA7DED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21">
    <w:name w:val="Основной текст 21"/>
    <w:basedOn w:val="a"/>
    <w:rsid w:val="00FA7DED"/>
    <w:pPr>
      <w:widowControl w:val="0"/>
      <w:jc w:val="center"/>
    </w:pPr>
    <w:rPr>
      <w:b/>
      <w:szCs w:val="20"/>
    </w:rPr>
  </w:style>
  <w:style w:type="character" w:styleId="af5">
    <w:name w:val="Strong"/>
    <w:uiPriority w:val="22"/>
    <w:qFormat/>
    <w:rsid w:val="00FA7DED"/>
    <w:rPr>
      <w:b/>
      <w:bCs/>
    </w:rPr>
  </w:style>
  <w:style w:type="paragraph" w:customStyle="1" w:styleId="test-question">
    <w:name w:val="test-question"/>
    <w:basedOn w:val="a"/>
    <w:rsid w:val="00FA7DE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FA7DED"/>
  </w:style>
  <w:style w:type="paragraph" w:customStyle="1" w:styleId="ConsPlusNormal">
    <w:name w:val="ConsPlusNormal"/>
    <w:rsid w:val="0051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3"/>
    <w:semiHidden/>
    <w:rsid w:val="00FA7DED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FA7DE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A7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semiHidden/>
    <w:rsid w:val="00FA7DED"/>
    <w:pPr>
      <w:spacing w:line="360" w:lineRule="auto"/>
      <w:ind w:firstLine="720"/>
      <w:jc w:val="both"/>
    </w:pPr>
  </w:style>
  <w:style w:type="paragraph" w:styleId="a9">
    <w:name w:val="header"/>
    <w:basedOn w:val="a"/>
    <w:link w:val="aa"/>
    <w:semiHidden/>
    <w:rsid w:val="00FA7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FA7D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"/>
    <w:semiHidden/>
    <w:rsid w:val="00FA7DED"/>
    <w:pPr>
      <w:ind w:firstLine="720"/>
    </w:pPr>
  </w:style>
  <w:style w:type="character" w:customStyle="1" w:styleId="ac">
    <w:name w:val="Гипертекстовая ссылка"/>
    <w:uiPriority w:val="99"/>
    <w:rsid w:val="00FA7DED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uiPriority w:val="99"/>
    <w:rsid w:val="00FA7DED"/>
    <w:rPr>
      <w:b/>
      <w:bCs/>
      <w:color w:val="26282F"/>
      <w:sz w:val="26"/>
      <w:szCs w:val="26"/>
    </w:rPr>
  </w:style>
  <w:style w:type="paragraph" w:customStyle="1" w:styleId="Heading">
    <w:name w:val="Heading"/>
    <w:rsid w:val="00FA7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FA7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A7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FA7D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FA7DED"/>
    <w:pPr>
      <w:spacing w:after="120"/>
    </w:pPr>
  </w:style>
  <w:style w:type="paragraph" w:customStyle="1" w:styleId="ConsPlusTitle">
    <w:name w:val="ConsPlusTitle"/>
    <w:rsid w:val="00FA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rmal (Web)"/>
    <w:aliases w:val="Обычный (Web)"/>
    <w:basedOn w:val="a"/>
    <w:uiPriority w:val="99"/>
    <w:rsid w:val="00FA7DED"/>
    <w:pPr>
      <w:spacing w:before="100" w:beforeAutospacing="1" w:after="100" w:afterAutospacing="1"/>
    </w:pPr>
    <w:rPr>
      <w:sz w:val="24"/>
    </w:rPr>
  </w:style>
  <w:style w:type="paragraph" w:customStyle="1" w:styleId="af3">
    <w:name w:val="Прижатый влево"/>
    <w:basedOn w:val="a"/>
    <w:next w:val="a"/>
    <w:uiPriority w:val="99"/>
    <w:rsid w:val="00FA7DED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16">
    <w:name w:val="Style16"/>
    <w:basedOn w:val="a"/>
    <w:rsid w:val="00FA7DED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Cambria" w:eastAsia="Calibri" w:hAnsi="Cambria"/>
      <w:sz w:val="24"/>
    </w:rPr>
  </w:style>
  <w:style w:type="character" w:customStyle="1" w:styleId="FontStyle37">
    <w:name w:val="Font Style37"/>
    <w:rsid w:val="00FA7DED"/>
    <w:rPr>
      <w:rFonts w:ascii="Cambria" w:hAnsi="Cambria" w:cs="Cambria"/>
      <w:sz w:val="16"/>
      <w:szCs w:val="16"/>
    </w:rPr>
  </w:style>
  <w:style w:type="paragraph" w:customStyle="1" w:styleId="af4">
    <w:name w:val="Таблицы (моноширинный)"/>
    <w:basedOn w:val="a"/>
    <w:next w:val="a"/>
    <w:uiPriority w:val="99"/>
    <w:rsid w:val="00FA7D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14-1">
    <w:name w:val="текст14-1"/>
    <w:aliases w:val="5,Т-1"/>
    <w:basedOn w:val="a"/>
    <w:rsid w:val="00FA7DED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FA7DED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21">
    <w:name w:val="Основной текст 21"/>
    <w:basedOn w:val="a"/>
    <w:rsid w:val="00FA7DED"/>
    <w:pPr>
      <w:widowControl w:val="0"/>
      <w:jc w:val="center"/>
    </w:pPr>
    <w:rPr>
      <w:b/>
      <w:szCs w:val="20"/>
    </w:rPr>
  </w:style>
  <w:style w:type="character" w:styleId="af5">
    <w:name w:val="Strong"/>
    <w:uiPriority w:val="22"/>
    <w:qFormat/>
    <w:rsid w:val="00FA7DED"/>
    <w:rPr>
      <w:b/>
      <w:bCs/>
    </w:rPr>
  </w:style>
  <w:style w:type="paragraph" w:customStyle="1" w:styleId="test-question">
    <w:name w:val="test-question"/>
    <w:basedOn w:val="a"/>
    <w:rsid w:val="00FA7DE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FA7DED"/>
  </w:style>
  <w:style w:type="paragraph" w:customStyle="1" w:styleId="ConsPlusNormal">
    <w:name w:val="ConsPlusNormal"/>
    <w:rsid w:val="0051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4566.2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24023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2016-08-29T06:11:00Z</cp:lastPrinted>
  <dcterms:created xsi:type="dcterms:W3CDTF">2016-08-28T15:29:00Z</dcterms:created>
  <dcterms:modified xsi:type="dcterms:W3CDTF">2016-08-29T06:12:00Z</dcterms:modified>
</cp:coreProperties>
</file>