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C5" w:rsidRPr="00357D61" w:rsidRDefault="004925C5" w:rsidP="00D2043D">
      <w:pPr>
        <w:spacing w:after="3" w:line="276" w:lineRule="auto"/>
        <w:ind w:right="-1" w:firstLine="467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A6518" w:rsidRPr="00357D61" w:rsidRDefault="001A6518" w:rsidP="00D2043D">
      <w:pPr>
        <w:spacing w:after="3" w:line="276" w:lineRule="auto"/>
        <w:ind w:right="-1" w:firstLine="42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57D6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Отчет о работе Контрольно-счетной палаты муниципального образования город-курорт Анапа за 2014 год</w:t>
      </w:r>
    </w:p>
    <w:p w:rsidR="001A6518" w:rsidRPr="00357D61" w:rsidRDefault="001A6518" w:rsidP="00D2043D">
      <w:pPr>
        <w:spacing w:after="3" w:line="276" w:lineRule="auto"/>
        <w:ind w:right="-1" w:firstLine="42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069E0" w:rsidRPr="00357D61" w:rsidRDefault="00C172A7" w:rsidP="00D2043D">
      <w:pPr>
        <w:spacing w:after="3" w:line="276" w:lineRule="auto"/>
        <w:ind w:right="-1" w:firstLine="42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тчет о </w:t>
      </w:r>
      <w:r w:rsidR="00E9005B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работе</w:t>
      </w:r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Контрольно-счетной палаты </w:t>
      </w:r>
      <w:r w:rsidR="005426A8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город-курорт Анапа за 2014</w:t>
      </w:r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 предоставл</w:t>
      </w:r>
      <w:r w:rsidR="005426A8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яется Совету муниципального образования город-курорт Анапа  </w:t>
      </w:r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основании требований статьи 19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</w:t>
      </w:r>
      <w:r w:rsidR="005426A8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ипальных образований», статьи 20</w:t>
      </w:r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26A8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Положения о Контрольно-счетной палате муниципального образования город-курорт Анапа, утвержденного</w:t>
      </w:r>
      <w:r w:rsidR="0089733F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решением Совета муниципального образования город-курорт Анапа </w:t>
      </w:r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9733F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24 октября 2013</w:t>
      </w:r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89733F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395</w:t>
      </w:r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 Контрольно-счетной палате </w:t>
      </w:r>
      <w:r w:rsidR="0089733F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город-курорт Анапа</w:t>
      </w:r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».  </w:t>
      </w:r>
    </w:p>
    <w:p w:rsidR="00F069E0" w:rsidRPr="00357D61" w:rsidRDefault="00F069E0" w:rsidP="00D2043D">
      <w:pPr>
        <w:spacing w:after="3" w:line="276" w:lineRule="auto"/>
        <w:ind w:right="-1" w:firstLine="42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Отчете отражена деятельность Контрольно-счетной палаты</w:t>
      </w:r>
      <w:r w:rsidR="0089733F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город-курорт Анапа</w:t>
      </w: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(далее - КСП </w:t>
      </w:r>
      <w:r w:rsidR="0089733F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 г-к Анапа, Палата) в 2014</w:t>
      </w: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году по реализации задач, определенных законодательством Российской Федерации. </w:t>
      </w:r>
    </w:p>
    <w:p w:rsidR="00F069E0" w:rsidRPr="00357D61" w:rsidRDefault="00F069E0" w:rsidP="00D2043D">
      <w:pPr>
        <w:spacing w:after="0" w:line="276" w:lineRule="auto"/>
        <w:ind w:left="1982"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69E0" w:rsidRPr="00357D61" w:rsidRDefault="00F069E0" w:rsidP="00D2043D">
      <w:pPr>
        <w:spacing w:after="34" w:line="276" w:lineRule="auto"/>
        <w:ind w:left="1143" w:right="-1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Основные задачи и функции Контрольно-счетной палаты </w:t>
      </w:r>
    </w:p>
    <w:p w:rsidR="00F069E0" w:rsidRPr="00357D61" w:rsidRDefault="00F069E0" w:rsidP="00D2043D">
      <w:pPr>
        <w:spacing w:after="0" w:line="276" w:lineRule="auto"/>
        <w:ind w:left="1982"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69E0" w:rsidRPr="00357D61" w:rsidRDefault="00F069E0" w:rsidP="00D2043D">
      <w:pPr>
        <w:spacing w:after="3" w:line="276" w:lineRule="auto"/>
        <w:ind w:right="-1" w:firstLine="42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Задачи и функции Палаты определены Бюджетным кодексом Российской Федерации, Федеральным законом</w:t>
      </w:r>
      <w:r w:rsidR="00E87FA3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7 февраля 2011 года № 6-ФЗ</w:t>
      </w: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Уставом</w:t>
      </w:r>
      <w:r w:rsidR="0089733F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город-курорт Анапа</w:t>
      </w: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9733F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Положением о</w:t>
      </w: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Контрольно-счетной палате</w:t>
      </w:r>
      <w:r w:rsidR="0089733F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город-курорт Анапа</w:t>
      </w: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069E0" w:rsidRPr="00357D61" w:rsidRDefault="00F069E0" w:rsidP="00D2043D">
      <w:pPr>
        <w:spacing w:after="3" w:line="276" w:lineRule="auto"/>
        <w:ind w:right="-1" w:firstLine="42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</w:t>
      </w:r>
      <w:r w:rsidR="00E87FA3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45.2</w:t>
      </w: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Устава </w:t>
      </w:r>
      <w:r w:rsidR="00E87FA3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город-курорт Анапа</w:t>
      </w: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7FA3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Совет муниципального </w:t>
      </w:r>
      <w:r w:rsidR="00FA578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образования город-курорт Анапа</w:t>
      </w:r>
      <w:r w:rsidR="00FC782F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своим решением</w:t>
      </w:r>
      <w:r w:rsidR="00F42C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24.10.2013 №395</w:t>
      </w:r>
      <w:r w:rsidR="00FA578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7FA3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образовал</w:t>
      </w: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Контрольно-счетную палату для осуществления контроля за исполнением </w:t>
      </w:r>
      <w:r w:rsidR="00E87FA3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местного</w:t>
      </w: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бюджета, использованием </w:t>
      </w:r>
      <w:r w:rsidR="00820647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собственности, а также иных контрольных полномочий. </w:t>
      </w:r>
    </w:p>
    <w:p w:rsidR="00F069E0" w:rsidRPr="00357D61" w:rsidRDefault="00F069E0" w:rsidP="00D2043D">
      <w:pPr>
        <w:spacing w:after="3" w:line="276" w:lineRule="auto"/>
        <w:ind w:right="-1" w:firstLine="42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proofErr w:type="gramStart"/>
      <w:r w:rsidR="00FA578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Уставу</w:t>
      </w:r>
      <w:r w:rsidR="00160112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Палата является постоянно действующим органом внешнего </w:t>
      </w:r>
      <w:r w:rsidR="00FA578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финансового контроля, основными полномочиями которого являются: </w:t>
      </w:r>
    </w:p>
    <w:p w:rsidR="00B3179B" w:rsidRPr="00357D61" w:rsidRDefault="00160112" w:rsidP="00D2043D">
      <w:pPr>
        <w:pStyle w:val="a4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57D61">
        <w:rPr>
          <w:rFonts w:ascii="Times New Roman" w:hAnsi="Times New Roman" w:cs="Times New Roman"/>
          <w:sz w:val="28"/>
          <w:szCs w:val="28"/>
        </w:rPr>
        <w:t xml:space="preserve">       </w:t>
      </w:r>
      <w:r w:rsidR="00B3179B" w:rsidRPr="00357D61">
        <w:rPr>
          <w:rFonts w:ascii="Times New Roman" w:hAnsi="Times New Roman" w:cs="Times New Roman"/>
          <w:sz w:val="28"/>
          <w:szCs w:val="28"/>
        </w:rPr>
        <w:t>1) контроль за исполнением местного бюджета;</w:t>
      </w:r>
    </w:p>
    <w:p w:rsidR="00B3179B" w:rsidRPr="00357D61" w:rsidRDefault="00160112" w:rsidP="00D2043D">
      <w:pPr>
        <w:pStyle w:val="a4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57D61">
        <w:rPr>
          <w:rFonts w:ascii="Times New Roman" w:hAnsi="Times New Roman" w:cs="Times New Roman"/>
          <w:sz w:val="28"/>
          <w:szCs w:val="28"/>
        </w:rPr>
        <w:t xml:space="preserve">       </w:t>
      </w:r>
      <w:r w:rsidR="00B3179B" w:rsidRPr="00357D61">
        <w:rPr>
          <w:rFonts w:ascii="Times New Roman" w:hAnsi="Times New Roman" w:cs="Times New Roman"/>
          <w:sz w:val="28"/>
          <w:szCs w:val="28"/>
        </w:rPr>
        <w:t>2) экспертиза проектов местного бюджета;</w:t>
      </w:r>
    </w:p>
    <w:p w:rsidR="00B3179B" w:rsidRPr="00357D61" w:rsidRDefault="00160112" w:rsidP="00D2043D">
      <w:pPr>
        <w:pStyle w:val="a4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57D61">
        <w:rPr>
          <w:rFonts w:ascii="Times New Roman" w:hAnsi="Times New Roman" w:cs="Times New Roman"/>
          <w:sz w:val="28"/>
          <w:szCs w:val="28"/>
        </w:rPr>
        <w:t xml:space="preserve">       </w:t>
      </w:r>
      <w:r w:rsidR="00B3179B" w:rsidRPr="00357D61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B3179B" w:rsidRPr="00357D61" w:rsidRDefault="00160112" w:rsidP="00D2043D">
      <w:pPr>
        <w:pStyle w:val="a4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57D61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3179B" w:rsidRPr="00357D61">
        <w:rPr>
          <w:rFonts w:ascii="Times New Roman" w:hAnsi="Times New Roman" w:cs="Times New Roman"/>
          <w:sz w:val="28"/>
          <w:szCs w:val="28"/>
        </w:rPr>
        <w:t xml:space="preserve">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</w:t>
      </w:r>
      <w:hyperlink r:id="rId7" w:history="1">
        <w:r w:rsidR="00B3179B" w:rsidRPr="00357D61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B3179B" w:rsidRPr="00357D6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3179B" w:rsidRPr="00357D61" w:rsidRDefault="00160112" w:rsidP="00D2043D">
      <w:pPr>
        <w:pStyle w:val="a4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57D61">
        <w:rPr>
          <w:rFonts w:ascii="Times New Roman" w:hAnsi="Times New Roman" w:cs="Times New Roman"/>
          <w:sz w:val="28"/>
          <w:szCs w:val="28"/>
        </w:rPr>
        <w:t xml:space="preserve">       </w:t>
      </w:r>
      <w:r w:rsidR="00B3179B" w:rsidRPr="00357D61">
        <w:rPr>
          <w:rFonts w:ascii="Times New Roman" w:hAnsi="Times New Roman" w:cs="Times New Roman"/>
          <w:sz w:val="28"/>
          <w:szCs w:val="28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 город-курорт Анапа;</w:t>
      </w:r>
    </w:p>
    <w:p w:rsidR="00B3179B" w:rsidRPr="00357D61" w:rsidRDefault="00160112" w:rsidP="00D2043D">
      <w:pPr>
        <w:pStyle w:val="a4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57D61">
        <w:rPr>
          <w:rFonts w:ascii="Times New Roman" w:hAnsi="Times New Roman" w:cs="Times New Roman"/>
          <w:sz w:val="28"/>
          <w:szCs w:val="28"/>
        </w:rPr>
        <w:t xml:space="preserve">        </w:t>
      </w:r>
      <w:r w:rsidR="00B3179B" w:rsidRPr="00357D61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собственности муниципального образования город-курорт Анапа;</w:t>
      </w:r>
    </w:p>
    <w:p w:rsidR="00B3179B" w:rsidRPr="00357D61" w:rsidRDefault="00160112" w:rsidP="00D2043D">
      <w:pPr>
        <w:pStyle w:val="a4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57D61">
        <w:rPr>
          <w:rFonts w:ascii="Times New Roman" w:hAnsi="Times New Roman" w:cs="Times New Roman"/>
          <w:sz w:val="28"/>
          <w:szCs w:val="28"/>
        </w:rPr>
        <w:t xml:space="preserve">       </w:t>
      </w:r>
      <w:r w:rsidR="00B3179B" w:rsidRPr="00357D61">
        <w:rPr>
          <w:rFonts w:ascii="Times New Roman" w:hAnsi="Times New Roman" w:cs="Times New Roman"/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город-курорт Анапа, а также муниципальных программ;</w:t>
      </w:r>
    </w:p>
    <w:p w:rsidR="00B3179B" w:rsidRPr="00357D61" w:rsidRDefault="00160112" w:rsidP="00D2043D">
      <w:pPr>
        <w:pStyle w:val="a4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57D61">
        <w:rPr>
          <w:rFonts w:ascii="Times New Roman" w:hAnsi="Times New Roman" w:cs="Times New Roman"/>
          <w:sz w:val="28"/>
          <w:szCs w:val="28"/>
        </w:rPr>
        <w:t xml:space="preserve">       </w:t>
      </w:r>
      <w:r w:rsidR="00B3179B" w:rsidRPr="00357D61">
        <w:rPr>
          <w:rFonts w:ascii="Times New Roman" w:hAnsi="Times New Roman" w:cs="Times New Roman"/>
          <w:sz w:val="28"/>
          <w:szCs w:val="28"/>
        </w:rPr>
        <w:t>8) анализ бюджетного процесса в муниципальном образовании город-курорт Анапа и подготовка предложений, направленных на его совершенствование;</w:t>
      </w:r>
    </w:p>
    <w:p w:rsidR="00B3179B" w:rsidRPr="00357D61" w:rsidRDefault="00160112" w:rsidP="00D2043D">
      <w:pPr>
        <w:pStyle w:val="a4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57D61">
        <w:rPr>
          <w:rFonts w:ascii="Times New Roman" w:hAnsi="Times New Roman" w:cs="Times New Roman"/>
          <w:sz w:val="28"/>
          <w:szCs w:val="28"/>
        </w:rPr>
        <w:t xml:space="preserve">       </w:t>
      </w:r>
      <w:r w:rsidR="00B3179B" w:rsidRPr="00357D61">
        <w:rPr>
          <w:rFonts w:ascii="Times New Roman" w:hAnsi="Times New Roman" w:cs="Times New Roman"/>
          <w:sz w:val="28"/>
          <w:szCs w:val="28"/>
        </w:rP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Совет и главе муниципального образования город-курорт Анапа;</w:t>
      </w:r>
    </w:p>
    <w:p w:rsidR="00B3179B" w:rsidRPr="00357D61" w:rsidRDefault="00160112" w:rsidP="00D2043D">
      <w:pPr>
        <w:pStyle w:val="a4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57D61">
        <w:rPr>
          <w:rFonts w:ascii="Times New Roman" w:hAnsi="Times New Roman" w:cs="Times New Roman"/>
          <w:sz w:val="28"/>
          <w:szCs w:val="28"/>
        </w:rPr>
        <w:t xml:space="preserve">       </w:t>
      </w:r>
      <w:r w:rsidR="00B3179B" w:rsidRPr="00357D61">
        <w:rPr>
          <w:rFonts w:ascii="Times New Roman" w:hAnsi="Times New Roman" w:cs="Times New Roman"/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B3179B" w:rsidRPr="00357D61" w:rsidRDefault="00160112" w:rsidP="00D2043D">
      <w:pPr>
        <w:pStyle w:val="a4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57D61">
        <w:rPr>
          <w:rFonts w:ascii="Times New Roman" w:hAnsi="Times New Roman" w:cs="Times New Roman"/>
          <w:sz w:val="28"/>
          <w:szCs w:val="28"/>
        </w:rPr>
        <w:t xml:space="preserve">       </w:t>
      </w:r>
      <w:r w:rsidR="00B3179B" w:rsidRPr="00357D61">
        <w:rPr>
          <w:rFonts w:ascii="Times New Roman" w:hAnsi="Times New Roman" w:cs="Times New Roman"/>
          <w:sz w:val="28"/>
          <w:szCs w:val="28"/>
        </w:rPr>
        <w:t>11) иные полномочия в сфере внешнего муниципального финансового контроля, установленные федеральными законами, настоящим Уставом и решениями Совета.</w:t>
      </w:r>
    </w:p>
    <w:p w:rsidR="00986644" w:rsidRDefault="00160112" w:rsidP="00D2043D">
      <w:pPr>
        <w:pStyle w:val="a4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57D61">
        <w:rPr>
          <w:rFonts w:ascii="Times New Roman" w:hAnsi="Times New Roman" w:cs="Times New Roman"/>
          <w:sz w:val="28"/>
          <w:szCs w:val="28"/>
        </w:rPr>
        <w:t xml:space="preserve">       </w:t>
      </w:r>
      <w:r w:rsidR="00B3179B" w:rsidRPr="00357D61">
        <w:rPr>
          <w:rFonts w:ascii="Times New Roman" w:hAnsi="Times New Roman" w:cs="Times New Roman"/>
          <w:sz w:val="28"/>
          <w:szCs w:val="28"/>
        </w:rPr>
        <w:t xml:space="preserve"> </w:t>
      </w:r>
      <w:r w:rsidR="007254FA">
        <w:rPr>
          <w:rFonts w:ascii="Times New Roman" w:hAnsi="Times New Roman" w:cs="Times New Roman"/>
          <w:sz w:val="28"/>
          <w:szCs w:val="28"/>
        </w:rPr>
        <w:t xml:space="preserve"> 2. </w:t>
      </w:r>
      <w:r w:rsidR="00986644">
        <w:rPr>
          <w:rFonts w:ascii="Times New Roman" w:hAnsi="Times New Roman" w:cs="Times New Roman"/>
          <w:sz w:val="28"/>
          <w:szCs w:val="28"/>
        </w:rPr>
        <w:t xml:space="preserve">Контрольная и экспертно-аналитическая работа </w:t>
      </w:r>
      <w:r w:rsidR="00483C27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986644">
        <w:rPr>
          <w:rFonts w:ascii="Times New Roman" w:hAnsi="Times New Roman" w:cs="Times New Roman"/>
          <w:sz w:val="28"/>
          <w:szCs w:val="28"/>
        </w:rPr>
        <w:t>в 2014 году</w:t>
      </w:r>
    </w:p>
    <w:p w:rsidR="007254FA" w:rsidRDefault="007254FA" w:rsidP="00D2043D">
      <w:pPr>
        <w:pStyle w:val="a4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3179B" w:rsidRPr="00357D61" w:rsidRDefault="007254FA" w:rsidP="00D2043D">
      <w:pPr>
        <w:pStyle w:val="a4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179B" w:rsidRPr="00357D61">
        <w:rPr>
          <w:rFonts w:ascii="Times New Roman" w:hAnsi="Times New Roman" w:cs="Times New Roman"/>
          <w:sz w:val="28"/>
          <w:szCs w:val="28"/>
        </w:rPr>
        <w:t>Контрольно-счетная палата осуществляет свою деятельность на основе плана, который</w:t>
      </w:r>
      <w:r w:rsidR="0027655A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B3179B" w:rsidRPr="00357D61">
        <w:rPr>
          <w:rFonts w:ascii="Times New Roman" w:hAnsi="Times New Roman" w:cs="Times New Roman"/>
          <w:sz w:val="28"/>
          <w:szCs w:val="28"/>
        </w:rPr>
        <w:t xml:space="preserve"> разрабатывается и утверждается ею самостоятельно.</w:t>
      </w:r>
    </w:p>
    <w:p w:rsidR="00B3179B" w:rsidRPr="00357D61" w:rsidRDefault="00160112" w:rsidP="00D2043D">
      <w:pPr>
        <w:pStyle w:val="a4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57D61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3179B" w:rsidRPr="00357D61">
        <w:rPr>
          <w:rFonts w:ascii="Times New Roman" w:hAnsi="Times New Roman" w:cs="Times New Roman"/>
          <w:sz w:val="28"/>
          <w:szCs w:val="28"/>
        </w:rPr>
        <w:t xml:space="preserve"> Контрольно-счетная палата ежегодно подготавливает отчет о своей деятельности, который направляется на рассмотрение в Совет. Указанный отчет опубликовывается в средствах массовой информации или размещается в сети Интернет только после его рассмотрения Советом.</w:t>
      </w:r>
    </w:p>
    <w:p w:rsidR="00F069E0" w:rsidRPr="00357D61" w:rsidRDefault="00160112" w:rsidP="00D2043D">
      <w:pPr>
        <w:spacing w:after="3" w:line="276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отчетном периоде организация работы Палаты строилась на основополагающих принципах законности, объективности, эффективности, независимости и гласности.  </w:t>
      </w:r>
    </w:p>
    <w:p w:rsidR="00F069E0" w:rsidRPr="00357D61" w:rsidRDefault="00160112" w:rsidP="00D2043D">
      <w:pPr>
        <w:spacing w:after="3" w:line="276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В 2014</w:t>
      </w:r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году Палата осуществляла предварительный, оперативный и последующий контроль за формированием и исполнением</w:t>
      </w:r>
      <w:r w:rsidR="00610651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местного</w:t>
      </w:r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 w:rsidR="00805019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69E0" w:rsidRPr="00357D61" w:rsidRDefault="00805019" w:rsidP="00D2043D">
      <w:pPr>
        <w:spacing w:after="3" w:line="276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Приоритетным также было осуществление контроля за реализацией </w:t>
      </w: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муниципальных целевых программ, в ходе которого были проведены проверки расходования бюджетных средств, выделенных на реализацию таких программ, как «Поддержка клубных учреждений муниципального образования</w:t>
      </w:r>
      <w:r w:rsidR="00C340EA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город-курорт Анапа на 2011-2013 годы» и «Культура Анапы (2012-2014 годы), «Развитие системы дошкольного образования город-курорт Анапа на 2012-2015 годы», «Повышение безопасности дорожного движения на территории муниципального образования город-курорт Анапа на 2013-2015 годы».</w:t>
      </w:r>
    </w:p>
    <w:p w:rsidR="00F069E0" w:rsidRPr="00357D61" w:rsidRDefault="00C340EA" w:rsidP="00D2043D">
      <w:pPr>
        <w:pStyle w:val="a4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D61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069E0" w:rsidRPr="00357D61">
        <w:rPr>
          <w:rFonts w:ascii="Times New Roman" w:hAnsi="Times New Roman" w:cs="Times New Roman"/>
          <w:sz w:val="28"/>
          <w:szCs w:val="28"/>
          <w:lang w:eastAsia="ru-RU"/>
        </w:rPr>
        <w:t xml:space="preserve">Все проверки Палаты были ориентированы на оказание практической помощи субъектам проверок в части правильного ведения бухгалтерского учёта, бюджетной отчётности, соблюдения требований федерального и регионального законодательства при использовании муниципального имущества, земельных ресурсов, организации закупок товаров, работ и услуг для муниципальных нужд. </w:t>
      </w:r>
    </w:p>
    <w:p w:rsidR="00F069E0" w:rsidRPr="00357D61" w:rsidRDefault="00C340EA" w:rsidP="00D2043D">
      <w:pPr>
        <w:pStyle w:val="a4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D6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F069E0" w:rsidRPr="00357D61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Основные результаты деятельности</w:t>
      </w:r>
      <w:r w:rsidR="001C0003" w:rsidRPr="00357D61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357D61">
        <w:rPr>
          <w:rFonts w:ascii="Times New Roman" w:hAnsi="Times New Roman" w:cs="Times New Roman"/>
          <w:sz w:val="28"/>
          <w:szCs w:val="28"/>
          <w:lang w:eastAsia="ru-RU"/>
        </w:rPr>
        <w:t>алаты в 2014</w:t>
      </w:r>
      <w:r w:rsidR="00F069E0" w:rsidRPr="00357D61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1C0003" w:rsidRPr="00357D61">
        <w:rPr>
          <w:rFonts w:ascii="Times New Roman" w:hAnsi="Times New Roman" w:cs="Times New Roman"/>
          <w:sz w:val="28"/>
          <w:szCs w:val="28"/>
          <w:lang w:eastAsia="ru-RU"/>
        </w:rPr>
        <w:t xml:space="preserve">отражены в прилагаемом </w:t>
      </w:r>
      <w:r w:rsidR="003A6AA6" w:rsidRPr="00357D6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C0003" w:rsidRPr="00357D61">
        <w:rPr>
          <w:rFonts w:ascii="Times New Roman" w:hAnsi="Times New Roman" w:cs="Times New Roman"/>
          <w:sz w:val="28"/>
          <w:szCs w:val="28"/>
          <w:lang w:eastAsia="ru-RU"/>
        </w:rPr>
        <w:t>Отчете о проверках, проведенных Контрольно-счетной палатой муниципального образования город-курорт Анапа в 2014 году</w:t>
      </w:r>
      <w:r w:rsidR="003A6AA6" w:rsidRPr="00357D6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C0003" w:rsidRPr="00357D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210F" w:rsidRPr="00357D61" w:rsidRDefault="001C0003" w:rsidP="00D2043D">
      <w:pPr>
        <w:pStyle w:val="a4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D61">
        <w:rPr>
          <w:rFonts w:ascii="Times New Roman" w:hAnsi="Times New Roman" w:cs="Times New Roman"/>
          <w:sz w:val="28"/>
          <w:szCs w:val="28"/>
          <w:lang w:eastAsia="ru-RU"/>
        </w:rPr>
        <w:t xml:space="preserve">          В 2014</w:t>
      </w:r>
      <w:r w:rsidR="00F069E0" w:rsidRPr="00357D61">
        <w:rPr>
          <w:rFonts w:ascii="Times New Roman" w:hAnsi="Times New Roman" w:cs="Times New Roman"/>
          <w:sz w:val="28"/>
          <w:szCs w:val="28"/>
          <w:lang w:eastAsia="ru-RU"/>
        </w:rPr>
        <w:t xml:space="preserve"> году Палата провела </w:t>
      </w:r>
      <w:r w:rsidRPr="00357D61">
        <w:rPr>
          <w:rFonts w:ascii="Times New Roman" w:hAnsi="Times New Roman" w:cs="Times New Roman"/>
          <w:sz w:val="28"/>
          <w:szCs w:val="28"/>
          <w:lang w:eastAsia="ru-RU"/>
        </w:rPr>
        <w:t>33</w:t>
      </w:r>
      <w:r w:rsidR="00F069E0" w:rsidRPr="00357D61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контрольных и экспертно- аналитических мероприятия, из них </w:t>
      </w:r>
      <w:r w:rsidRPr="00357D61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3A6AA6" w:rsidRPr="00357D61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контрольных</w:t>
      </w:r>
      <w:r w:rsidR="00F069E0" w:rsidRPr="00357D61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357D6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F069E0" w:rsidRPr="00357D61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экспертно</w:t>
      </w:r>
      <w:r w:rsidR="007B5BC6" w:rsidRPr="00357D6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A6AA6" w:rsidRPr="00357D61">
        <w:rPr>
          <w:rFonts w:ascii="Times New Roman" w:hAnsi="Times New Roman" w:cs="Times New Roman"/>
          <w:sz w:val="28"/>
          <w:szCs w:val="28"/>
          <w:lang w:eastAsia="ru-RU"/>
        </w:rPr>
        <w:t>аналитических мероприятий</w:t>
      </w:r>
      <w:r w:rsidRPr="00357D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5C80" w:rsidRPr="00357D61" w:rsidRDefault="003A6AA6" w:rsidP="00D2043D">
      <w:pPr>
        <w:pStyle w:val="a4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D6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069E0" w:rsidRPr="00357D61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Контрольными мероприятиями было охвачено </w:t>
      </w:r>
      <w:r w:rsidRPr="00357D61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F069E0" w:rsidRPr="00357D61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проверки, в том числе </w:t>
      </w:r>
      <w:r w:rsidR="00A71684" w:rsidRPr="00357D61">
        <w:rPr>
          <w:rFonts w:ascii="Times New Roman" w:hAnsi="Times New Roman" w:cs="Times New Roman"/>
          <w:sz w:val="28"/>
          <w:szCs w:val="28"/>
          <w:lang w:eastAsia="ru-RU"/>
        </w:rPr>
        <w:t>1 орган местного самоуправления, 7 муниципальных учреждений, 6 муниципальных предприятий и 4 прочих организаций</w:t>
      </w:r>
      <w:r w:rsidR="00251948" w:rsidRPr="00357D6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069E0" w:rsidRPr="00357D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40396" w:rsidRPr="00357D61" w:rsidRDefault="00275C80" w:rsidP="00D2043D">
      <w:pPr>
        <w:pStyle w:val="a4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D6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069E0" w:rsidRPr="00357D61">
        <w:rPr>
          <w:rFonts w:ascii="Times New Roman" w:hAnsi="Times New Roman" w:cs="Times New Roman"/>
          <w:sz w:val="28"/>
          <w:szCs w:val="28"/>
          <w:lang w:eastAsia="ru-RU"/>
        </w:rPr>
        <w:t>За отчетный период проверками и аналитическими</w:t>
      </w:r>
      <w:r w:rsidR="00A71684" w:rsidRPr="00357D61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мероприятиями</w:t>
      </w:r>
      <w:r w:rsidR="00F069E0" w:rsidRPr="00357D61">
        <w:rPr>
          <w:rFonts w:ascii="Times New Roman" w:hAnsi="Times New Roman" w:cs="Times New Roman"/>
          <w:sz w:val="28"/>
          <w:szCs w:val="28"/>
          <w:lang w:eastAsia="ru-RU"/>
        </w:rPr>
        <w:t xml:space="preserve"> было охвачено использование бюджетных средств в сумме более </w:t>
      </w:r>
      <w:r w:rsidR="00A71684" w:rsidRPr="00357D61">
        <w:rPr>
          <w:rFonts w:ascii="Times New Roman" w:hAnsi="Times New Roman" w:cs="Times New Roman"/>
          <w:sz w:val="28"/>
          <w:szCs w:val="28"/>
          <w:lang w:eastAsia="ru-RU"/>
        </w:rPr>
        <w:t>5 200 млн.  рублей, в том числе</w:t>
      </w:r>
      <w:r w:rsidRPr="00357D61">
        <w:rPr>
          <w:rFonts w:ascii="Times New Roman" w:hAnsi="Times New Roman" w:cs="Times New Roman"/>
          <w:sz w:val="28"/>
          <w:szCs w:val="28"/>
          <w:lang w:eastAsia="ru-RU"/>
        </w:rPr>
        <w:t xml:space="preserve"> 1 378 млн. рублей– контрольными проверками, 3 804 млн. рублей охвачено внешней проверкой отчета об исполнении бюджета муниципального образования за 2013 год.</w:t>
      </w:r>
    </w:p>
    <w:p w:rsidR="00F069E0" w:rsidRPr="00357D61" w:rsidRDefault="00140396" w:rsidP="00D2043D">
      <w:pPr>
        <w:pStyle w:val="a4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D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A71684" w:rsidRPr="00357D6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069E0" w:rsidRPr="00357D61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Контрольные и экспертно-аналитические мероприятия показали, что в основном средства </w:t>
      </w:r>
      <w:r w:rsidR="00A71684" w:rsidRPr="00357D61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="004D7864" w:rsidRPr="00357D61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используются на законны</w:t>
      </w:r>
      <w:r w:rsidR="002661A8" w:rsidRPr="00357D61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4D7864" w:rsidRPr="00357D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69E0" w:rsidRPr="00357D61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основаниях, эффективно и по целевому назначению. </w:t>
      </w:r>
    </w:p>
    <w:p w:rsidR="00F069E0" w:rsidRPr="00357D61" w:rsidRDefault="00275C80" w:rsidP="00D2043D">
      <w:pPr>
        <w:pStyle w:val="a4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D6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F069E0" w:rsidRPr="00357D61">
        <w:rPr>
          <w:rFonts w:ascii="Times New Roman" w:hAnsi="Times New Roman" w:cs="Times New Roman"/>
          <w:sz w:val="28"/>
          <w:szCs w:val="28"/>
          <w:lang w:eastAsia="ru-RU"/>
        </w:rPr>
        <w:t>Вместе с тем, пров</w:t>
      </w:r>
      <w:r w:rsidRPr="00357D61">
        <w:rPr>
          <w:rFonts w:ascii="Times New Roman" w:hAnsi="Times New Roman" w:cs="Times New Roman"/>
          <w:sz w:val="28"/>
          <w:szCs w:val="28"/>
          <w:lang w:eastAsia="ru-RU"/>
        </w:rPr>
        <w:t>ерки, проведённые в 2014</w:t>
      </w:r>
      <w:r w:rsidR="00F069E0" w:rsidRPr="00357D61">
        <w:rPr>
          <w:rFonts w:ascii="Times New Roman" w:hAnsi="Times New Roman" w:cs="Times New Roman"/>
          <w:sz w:val="28"/>
          <w:szCs w:val="28"/>
          <w:lang w:eastAsia="ru-RU"/>
        </w:rPr>
        <w:t xml:space="preserve"> году, выявили </w:t>
      </w:r>
      <w:proofErr w:type="gramStart"/>
      <w:r w:rsidR="00F069E0" w:rsidRPr="00357D61">
        <w:rPr>
          <w:rFonts w:ascii="Times New Roman" w:hAnsi="Times New Roman" w:cs="Times New Roman"/>
          <w:sz w:val="28"/>
          <w:szCs w:val="28"/>
          <w:lang w:eastAsia="ru-RU"/>
        </w:rPr>
        <w:t>различные  нарушения</w:t>
      </w:r>
      <w:proofErr w:type="gramEnd"/>
      <w:r w:rsidR="00F069E0" w:rsidRPr="00357D61">
        <w:rPr>
          <w:rFonts w:ascii="Times New Roman" w:hAnsi="Times New Roman" w:cs="Times New Roman"/>
          <w:sz w:val="28"/>
          <w:szCs w:val="28"/>
          <w:lang w:eastAsia="ru-RU"/>
        </w:rPr>
        <w:t xml:space="preserve"> и недостатки на общую сумму </w:t>
      </w:r>
      <w:r w:rsidRPr="00357D61">
        <w:rPr>
          <w:rFonts w:ascii="Times New Roman" w:hAnsi="Times New Roman" w:cs="Times New Roman"/>
          <w:sz w:val="28"/>
          <w:szCs w:val="28"/>
          <w:lang w:eastAsia="ru-RU"/>
        </w:rPr>
        <w:t>75 434,5</w:t>
      </w:r>
      <w:r w:rsidR="00F069E0" w:rsidRPr="00357D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1948" w:rsidRPr="00357D61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r w:rsidR="00185146" w:rsidRPr="00357D61">
        <w:rPr>
          <w:rFonts w:ascii="Times New Roman" w:hAnsi="Times New Roman" w:cs="Times New Roman"/>
          <w:sz w:val="28"/>
          <w:szCs w:val="28"/>
          <w:lang w:eastAsia="ru-RU"/>
        </w:rPr>
        <w:t>. рублей, из которых:</w:t>
      </w:r>
      <w:r w:rsidR="006C2FD5" w:rsidRPr="00357D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5146" w:rsidRPr="00357D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2FD5" w:rsidRPr="00357D61">
        <w:rPr>
          <w:rFonts w:ascii="Times New Roman" w:hAnsi="Times New Roman" w:cs="Times New Roman"/>
          <w:sz w:val="28"/>
          <w:szCs w:val="28"/>
          <w:lang w:eastAsia="ru-RU"/>
        </w:rPr>
        <w:t>53 252,0 тыс. рублей неэффективное расходование бюджетных средств,</w:t>
      </w:r>
      <w:r w:rsidR="00F069E0" w:rsidRPr="00357D6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2F74" w:rsidRPr="00357D61">
        <w:rPr>
          <w:rFonts w:ascii="Times New Roman" w:hAnsi="Times New Roman" w:cs="Times New Roman"/>
          <w:sz w:val="28"/>
          <w:szCs w:val="28"/>
          <w:lang w:eastAsia="ru-RU"/>
        </w:rPr>
        <w:t>выплаченных управлением ЖКХ администрации муниципального образования город-курорт Анапа в период с 2010 года по 01.10.2014 года по заключенным контрактам на уборку территории муниципального образования. Проверка проводилась по поручению главы муниципального образования город-курорт Анапа по запросу следственного управления по Краснодарскому краю.</w:t>
      </w:r>
    </w:p>
    <w:p w:rsidR="00F069E0" w:rsidRPr="00357D61" w:rsidRDefault="00251948" w:rsidP="00D2043D">
      <w:pPr>
        <w:pStyle w:val="a4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D6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582F74" w:rsidRPr="00357D6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069E0" w:rsidRPr="00357D61">
        <w:rPr>
          <w:rFonts w:ascii="Times New Roman" w:hAnsi="Times New Roman" w:cs="Times New Roman"/>
          <w:sz w:val="28"/>
          <w:szCs w:val="28"/>
          <w:lang w:eastAsia="ru-RU"/>
        </w:rPr>
        <w:t xml:space="preserve">становлены различные нарушения и недостатки в бюджетной отчетности и бухгалтерском учете на сумму </w:t>
      </w:r>
      <w:r w:rsidR="00582F74" w:rsidRPr="00357D61">
        <w:rPr>
          <w:rFonts w:ascii="Times New Roman" w:hAnsi="Times New Roman" w:cs="Times New Roman"/>
          <w:sz w:val="28"/>
          <w:szCs w:val="28"/>
          <w:lang w:eastAsia="ru-RU"/>
        </w:rPr>
        <w:t>2 840,</w:t>
      </w:r>
      <w:r w:rsidR="00A20A5F" w:rsidRPr="00357D61">
        <w:rPr>
          <w:rFonts w:ascii="Times New Roman" w:hAnsi="Times New Roman" w:cs="Times New Roman"/>
          <w:sz w:val="28"/>
          <w:szCs w:val="28"/>
          <w:lang w:eastAsia="ru-RU"/>
        </w:rPr>
        <w:t>9 тыс. рублей.</w:t>
      </w:r>
      <w:r w:rsidR="00F069E0" w:rsidRPr="00357D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069E0" w:rsidRPr="00357D61" w:rsidRDefault="00A20A5F" w:rsidP="00D2043D">
      <w:pPr>
        <w:spacing w:after="3" w:line="276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Наибольший удельный вес нарушений и недостатков в учете и бюджетной отчетности составляют нарушения требований Федерального закона «О бухгалтерском учете» (оплата работ, услуг, товаров без оформления оправдательных первичных документов, несоответствие данных бухгалтерского учета первичным документам, не</w:t>
      </w: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отражение в бухгалтерском учете в полном объеме основных средств), инструкций Минфина РФ по бюджетному и бухгалтерскому учету.  </w:t>
      </w:r>
    </w:p>
    <w:p w:rsidR="0092480F" w:rsidRPr="00357D61" w:rsidRDefault="0092480F" w:rsidP="00D2043D">
      <w:pPr>
        <w:spacing w:after="3" w:line="276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итогам проведенных контрольных мероприятий Контрольно-счётной палатой в целях устранения выявленных нарушений</w:t>
      </w: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упущений и недостатков в работе проверяемых организаций в адрес руководител</w:t>
      </w: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ей субъектов проверок внесено 15</w:t>
      </w:r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представлений.  </w:t>
      </w:r>
    </w:p>
    <w:p w:rsidR="00F069E0" w:rsidRPr="00357D61" w:rsidRDefault="0092480F" w:rsidP="00D2043D">
      <w:pPr>
        <w:spacing w:after="3" w:line="276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Совет</w:t>
      </w:r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администрацию </w:t>
      </w: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город-курорт Анапа</w:t>
      </w:r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всех проведенных проверках Палатой своевременно направлялась информация.</w:t>
      </w:r>
    </w:p>
    <w:p w:rsidR="0022284A" w:rsidRDefault="00B2077C" w:rsidP="00D2043D">
      <w:pPr>
        <w:spacing w:after="3" w:line="276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П</w:t>
      </w:r>
      <w:r w:rsidR="0092480F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риоритетным направлением</w:t>
      </w:r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работы Палаты явля</w:t>
      </w: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ется </w:t>
      </w:r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обеспечение безусловного исполнения представлений. </w:t>
      </w: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2014</w:t>
      </w:r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году объектами провер</w:t>
      </w:r>
      <w:r w:rsidR="00FD6DF4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 устранено различных финансовых</w:t>
      </w:r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нарушений и недостатков, выявленных Палатой на общую сумму </w:t>
      </w:r>
      <w:r w:rsidR="00FD6DF4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1 477,2 тыс</w:t>
      </w:r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рублей</w:t>
      </w:r>
      <w:r w:rsidR="00FD6DF4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в том числе: возмещено средств в бюджет – на 387,4 тыс. рублей; выполнено работ, оказано услуг – на 157,9тыс. рублей; восстановлены документы</w:t>
      </w:r>
      <w:r w:rsidR="002661A8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учету</w:t>
      </w:r>
      <w:r w:rsidR="00FD6DF4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на 909,6 тыс. рублей; </w:t>
      </w:r>
    </w:p>
    <w:p w:rsidR="0022284A" w:rsidRDefault="0022284A" w:rsidP="00D2043D">
      <w:pPr>
        <w:spacing w:after="3" w:line="276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284A" w:rsidRDefault="0022284A" w:rsidP="00D2043D">
      <w:pPr>
        <w:spacing w:after="3" w:line="276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069E0" w:rsidRPr="00357D61" w:rsidRDefault="00FD6DF4" w:rsidP="00D2043D">
      <w:pPr>
        <w:spacing w:after="3" w:line="276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возмещено средств организаций – 22,3 тыс. рублей.</w:t>
      </w:r>
      <w:r w:rsidR="000136F3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Из 15 направленных представлений 11 снято с контроля как полностью выполненные, остальные находятся на контроле Палаты.</w:t>
      </w: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69E0" w:rsidRPr="00357D61" w:rsidRDefault="000136F3" w:rsidP="00D2043D">
      <w:pPr>
        <w:spacing w:after="3" w:line="276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В 2014</w:t>
      </w:r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результатам проверок Палаты 12 должностных лиц</w:t>
      </w:r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допустивших финансовые нарушения и недостатки в работе, наказаны в дисциплинарном порядке. </w:t>
      </w:r>
    </w:p>
    <w:p w:rsidR="00F069E0" w:rsidRPr="00357D61" w:rsidRDefault="000136F3" w:rsidP="00D2043D">
      <w:pPr>
        <w:spacing w:after="44" w:line="276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Важное </w:t>
      </w:r>
      <w:proofErr w:type="gramStart"/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значение  имеет</w:t>
      </w:r>
      <w:proofErr w:type="gramEnd"/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рассмотрение итогов проверок Палаты на заседаниях комитетов </w:t>
      </w: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Совета муниципального образования город-курорт Анапа</w:t>
      </w:r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 участием представителей Палаты и руководителей</w:t>
      </w: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проверяемых</w:t>
      </w:r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органов, являющихся ответственными за исполнение представлений, что существенно повышает результативность исполнения представлений и реализации предложений и рекомендаций Палаты.  </w:t>
      </w:r>
    </w:p>
    <w:p w:rsidR="00F069E0" w:rsidRPr="00357D61" w:rsidRDefault="009E523E" w:rsidP="00D2043D">
      <w:pPr>
        <w:spacing w:after="44" w:line="276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Важным фактором, влияющим на положительную динамику исполнения представлений Палаты, послужило взаимодействие с</w:t>
      </w: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Анапской</w:t>
      </w:r>
      <w:proofErr w:type="spellEnd"/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межрайонной </w:t>
      </w:r>
      <w:proofErr w:type="gramStart"/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прокуратурой </w:t>
      </w:r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другими правоохранительными органами.  </w:t>
      </w: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соответствии с Соглашени</w:t>
      </w: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ем, заключенным</w:t>
      </w:r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Контрольно-счетной палатой</w:t>
      </w:r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Анапской</w:t>
      </w:r>
      <w:proofErr w:type="spellEnd"/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межрайонной прокуратурой</w:t>
      </w:r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целях пресечения правонарушений</w:t>
      </w: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прокуратуру</w:t>
      </w:r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было направлено </w:t>
      </w: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</w:t>
      </w:r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материалов контрольных мероприятий.  </w:t>
      </w:r>
    </w:p>
    <w:p w:rsidR="00F069E0" w:rsidRPr="00357D61" w:rsidRDefault="003E603B" w:rsidP="00D2043D">
      <w:pPr>
        <w:spacing w:after="3" w:line="276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E3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Прокуратурой  внесено 3 представления об устранении нарушений, выявленных Контрольно-счетной палатой, на основании которых к дисциплинарной ответственности привлечено 7 должностных лиц, возбуждено 1 дело об административной ответственности, направлено 2 материала в органы предварительного расследования для решения вопроса о возбуждении уголовных дел, по которым в настоящий момент  возбуждено 1 уголовное дело по ч.1 ст.286 УК РФ (превышение должностных полномочий), по второму (по ч.4 ст.159 УК РФ – мошенничество в особо крупном размере) проводится отделом МВД по г. Анапа </w:t>
      </w:r>
      <w:proofErr w:type="spellStart"/>
      <w:r w:rsidR="00DE3FF1">
        <w:rPr>
          <w:rFonts w:ascii="Times New Roman" w:hAnsi="Times New Roman"/>
          <w:color w:val="000000"/>
          <w:sz w:val="28"/>
          <w:szCs w:val="28"/>
          <w:lang w:eastAsia="ru-RU"/>
        </w:rPr>
        <w:t>доследственная</w:t>
      </w:r>
      <w:proofErr w:type="spellEnd"/>
      <w:r w:rsidR="00DE3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проверка.</w:t>
      </w:r>
    </w:p>
    <w:p w:rsidR="00ED329E" w:rsidRPr="00357D61" w:rsidRDefault="00E424C1" w:rsidP="00D2043D">
      <w:pPr>
        <w:spacing w:after="3" w:line="276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D329E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2014</w:t>
      </w:r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году Палата провела по поручению прокуратуры </w:t>
      </w: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="001F2E11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проверки. Проверкой по вопросам соблюдения бюджетного законодательства, Федерального закона №44-ФЗ от 05.04.2013 «О контрактной системе в сфере закупок товаров, работ, услуг для обеспечения государственных и муниципальных нужд» по обеспечению выполнения контрактов в сфере обращения лекарственных средств и медицинских изделий были установлен</w:t>
      </w:r>
      <w:r w:rsidR="0029603B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 нарушения сроков поставок товара на сумму 274,6 тыс. рублей и нарушения обязательств по договорам со стороны заказчика на 1 485,9 тыс. рублей. По представлению Палаты виновные привлечены к дисциплинарной ответственности. Проверкой исполнения МБУ «Служба спасения» и подрядной организацией ООО «</w:t>
      </w:r>
      <w:proofErr w:type="spellStart"/>
      <w:r w:rsidR="0029603B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Эмерсит</w:t>
      </w:r>
      <w:proofErr w:type="spellEnd"/>
      <w:r w:rsidR="0029603B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обязательств по муниципальному контракту на техническое обслуживание </w:t>
      </w:r>
      <w:proofErr w:type="spellStart"/>
      <w:r w:rsidR="0029603B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гидродатчика</w:t>
      </w:r>
      <w:proofErr w:type="spellEnd"/>
      <w:r w:rsidR="0029603B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нарушений не установлено</w:t>
      </w:r>
      <w:r w:rsidR="00ED329E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156A29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Кроме того</w:t>
      </w:r>
      <w:proofErr w:type="gramEnd"/>
      <w:r w:rsidR="00156A29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совместно с прокуратурой проведена проверка </w:t>
      </w:r>
      <w:r w:rsidR="00156A29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задолженности работникам ООО «</w:t>
      </w:r>
      <w:proofErr w:type="spellStart"/>
      <w:r w:rsidR="00156A29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Витязевская</w:t>
      </w:r>
      <w:proofErr w:type="spellEnd"/>
      <w:r w:rsidR="00156A29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птицефабрика» по заработной плате.</w:t>
      </w:r>
    </w:p>
    <w:p w:rsidR="00F069E0" w:rsidRPr="00357D61" w:rsidRDefault="00ED329E" w:rsidP="00D2043D">
      <w:pPr>
        <w:spacing w:after="3" w:line="276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Проверка обоснованности перечисления денежных средств по муниципальным контрактам, заключенным управлением ЖКХ администрации муниципального образования город-курорт Анапа с 2010 года по 1 октября 2014 года, проведенной по заданию главы муниципального образования город-курорт Анапа </w:t>
      </w:r>
      <w:proofErr w:type="spellStart"/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С.П.Сергеева</w:t>
      </w:r>
      <w:proofErr w:type="spellEnd"/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согласно запросу следственного управления по Краснодарскому краю</w:t>
      </w:r>
      <w:r w:rsidR="00473D9D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установлены в нарушение статьи 34 Бюджетного кодекса РФ неэффективные расходы в сумме 53 252,0 тыс. рублей, выплаченных подрядчикам, осуществляющим деятельность по упрощенной системе налогообложения (без НДС). Материалы проверки</w:t>
      </w:r>
      <w:r w:rsidR="00915631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15631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направлены </w:t>
      </w:r>
      <w:r w:rsidR="00473D9D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631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главе</w:t>
      </w:r>
      <w:proofErr w:type="gramEnd"/>
      <w:r w:rsidR="00915631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город-курорт Анапа для предоставления по запросу.</w:t>
      </w:r>
    </w:p>
    <w:p w:rsidR="008E38AB" w:rsidRPr="00357D61" w:rsidRDefault="008E38AB" w:rsidP="00D2043D">
      <w:pPr>
        <w:spacing w:after="3" w:line="276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7D61">
        <w:rPr>
          <w:rFonts w:ascii="Times New Roman" w:hAnsi="Times New Roman" w:cs="Times New Roman"/>
          <w:sz w:val="28"/>
          <w:szCs w:val="28"/>
        </w:rPr>
        <w:t xml:space="preserve">      По разделу плана экспертно-аналитические мероприятия и согласно требованиям Бюджетного кодекса Российской Федерации, Положению о бюджетном процессе в муниципальном образовании город-курорт Анапа в 2014 году подготовлены и представлены Совету муниципального образования заключения на проекты решения Совета муниципального образования город-курорт Анапа:</w:t>
      </w:r>
    </w:p>
    <w:p w:rsidR="008E38AB" w:rsidRPr="00357D61" w:rsidRDefault="008E38AB" w:rsidP="00D2043D">
      <w:pPr>
        <w:pStyle w:val="a4"/>
        <w:numPr>
          <w:ilvl w:val="0"/>
          <w:numId w:val="3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57D61">
        <w:rPr>
          <w:rFonts w:ascii="Times New Roman" w:hAnsi="Times New Roman" w:cs="Times New Roman"/>
          <w:sz w:val="28"/>
          <w:szCs w:val="28"/>
        </w:rPr>
        <w:t>«Об исполнении бюджета муниципального образования город-курорт Анапа за 2013 год»;</w:t>
      </w:r>
    </w:p>
    <w:p w:rsidR="008E38AB" w:rsidRPr="00357D61" w:rsidRDefault="008E38AB" w:rsidP="00D2043D">
      <w:pPr>
        <w:pStyle w:val="a4"/>
        <w:numPr>
          <w:ilvl w:val="0"/>
          <w:numId w:val="3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57D61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город-курорт Анапа на 2015 год </w:t>
      </w:r>
      <w:r w:rsidRPr="00357D61">
        <w:rPr>
          <w:rFonts w:ascii="Times New Roman" w:hAnsi="Times New Roman" w:cs="Times New Roman"/>
          <w:bCs/>
          <w:sz w:val="28"/>
          <w:szCs w:val="28"/>
        </w:rPr>
        <w:t xml:space="preserve">и на </w:t>
      </w:r>
      <w:proofErr w:type="gramStart"/>
      <w:r w:rsidRPr="00357D61">
        <w:rPr>
          <w:rFonts w:ascii="Times New Roman" w:hAnsi="Times New Roman" w:cs="Times New Roman"/>
          <w:bCs/>
          <w:sz w:val="28"/>
          <w:szCs w:val="28"/>
        </w:rPr>
        <w:t>плановый  период</w:t>
      </w:r>
      <w:proofErr w:type="gramEnd"/>
      <w:r w:rsidRPr="00357D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7B58" w:rsidRPr="00357D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7D61">
        <w:rPr>
          <w:rFonts w:ascii="Times New Roman" w:hAnsi="Times New Roman" w:cs="Times New Roman"/>
          <w:bCs/>
          <w:sz w:val="28"/>
          <w:szCs w:val="28"/>
        </w:rPr>
        <w:t>2016 и 2017 годов</w:t>
      </w:r>
      <w:r w:rsidRPr="00357D61">
        <w:rPr>
          <w:rFonts w:ascii="Times New Roman" w:hAnsi="Times New Roman" w:cs="Times New Roman"/>
          <w:sz w:val="28"/>
          <w:szCs w:val="28"/>
        </w:rPr>
        <w:t>».</w:t>
      </w:r>
    </w:p>
    <w:p w:rsidR="00FA3DCD" w:rsidRPr="00357D61" w:rsidRDefault="00FA3DCD" w:rsidP="00D2043D">
      <w:pPr>
        <w:pStyle w:val="a4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D61">
        <w:rPr>
          <w:rFonts w:ascii="Times New Roman" w:hAnsi="Times New Roman" w:cs="Times New Roman"/>
          <w:sz w:val="28"/>
          <w:szCs w:val="28"/>
        </w:rPr>
        <w:t xml:space="preserve"> При подготовке заключения по результатам внешней проверки отчета об исполнении бюджета муниципального образования город-курорт Анапа за 2013 год согласно требований Бюджетного кодекса </w:t>
      </w:r>
      <w:proofErr w:type="gramStart"/>
      <w:r w:rsidRPr="00357D61">
        <w:rPr>
          <w:rFonts w:ascii="Times New Roman" w:hAnsi="Times New Roman" w:cs="Times New Roman"/>
          <w:sz w:val="28"/>
          <w:szCs w:val="28"/>
        </w:rPr>
        <w:t>РФ  проведены</w:t>
      </w:r>
      <w:proofErr w:type="gramEnd"/>
      <w:r w:rsidRPr="00357D61">
        <w:rPr>
          <w:rFonts w:ascii="Times New Roman" w:hAnsi="Times New Roman" w:cs="Times New Roman"/>
          <w:sz w:val="28"/>
          <w:szCs w:val="28"/>
        </w:rPr>
        <w:t xml:space="preserve"> проверки отчетности всех главных распорядителей и получателей бюджетных средств.</w:t>
      </w:r>
    </w:p>
    <w:p w:rsidR="00FA3DCD" w:rsidRDefault="00FA3DCD" w:rsidP="00D2043D">
      <w:pPr>
        <w:pStyle w:val="a4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D61">
        <w:rPr>
          <w:rFonts w:ascii="Times New Roman" w:hAnsi="Times New Roman" w:cs="Times New Roman"/>
          <w:sz w:val="28"/>
          <w:szCs w:val="28"/>
        </w:rPr>
        <w:t>Кроме того проведена экспертная оценка проекта постановления администрации муниципального образования город-курорт Анапа «Об утверждении муниципальной программы «Экономическое развитие и инновационная экономика муниципального образования город-курорт Анапа»</w:t>
      </w:r>
      <w:r w:rsidR="00BC1572" w:rsidRPr="00357D61">
        <w:rPr>
          <w:rFonts w:ascii="Times New Roman" w:hAnsi="Times New Roman" w:cs="Times New Roman"/>
          <w:sz w:val="28"/>
          <w:szCs w:val="28"/>
        </w:rPr>
        <w:t xml:space="preserve">, трижды в течение отчетного года Палатой подготавливались заключения на проект решения Совета </w:t>
      </w:r>
      <w:r w:rsidR="005357A7" w:rsidRPr="00357D6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Анапа об установлении земельного налога на территории  муниципального образования город-курорт Анапа, дважды – об установлении налога на имущество физических лиц.</w:t>
      </w:r>
    </w:p>
    <w:p w:rsidR="00A5680C" w:rsidRPr="00A5680C" w:rsidRDefault="00A5680C" w:rsidP="00A5680C">
      <w:pPr>
        <w:spacing w:after="3" w:line="276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В целях укрепления и развития единой системы внешнего финансового контроля и в соответствии со ст.18 Федерального закона «Об общих принципах организации и деятельности контрольно-счетных органов </w:t>
      </w: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субъектов Российской Федерации и муниципальных образований» в отчетном году осуществлялось укрепление деловых связей Контрольно-счётной палаты с Советом Контрольно-счетных органов Краснодарского края, который </w:t>
      </w:r>
      <w:proofErr w:type="gramStart"/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возглавляет  председатель</w:t>
      </w:r>
      <w:proofErr w:type="gramEnd"/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Контрольно-счетной палаты Краснодарского края </w:t>
      </w:r>
      <w:proofErr w:type="spellStart"/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Ю.А.Агафонов</w:t>
      </w:r>
      <w:proofErr w:type="spellEnd"/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В состав Совета входят КСП КК и 44 КСП муниципальных образований Краснодарского края. Председатель Палаты </w:t>
      </w:r>
      <w:proofErr w:type="spellStart"/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М.И.Боюр</w:t>
      </w:r>
      <w:proofErr w:type="spellEnd"/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принимал участие в работе пленарных заседаний Совета КСО КК, 1 сотрудник КСП МО г-к Анапа прошел обучение на курсах повышения квалификации, организованных ЗСК и КСП Краснодарского края.</w:t>
      </w:r>
    </w:p>
    <w:p w:rsidR="00F069E0" w:rsidRPr="00357D61" w:rsidRDefault="00CC7029" w:rsidP="00D2043D">
      <w:pPr>
        <w:spacing w:after="49" w:line="276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7D61">
        <w:rPr>
          <w:rFonts w:ascii="Times New Roman" w:hAnsi="Times New Roman" w:cs="Times New Roman"/>
          <w:sz w:val="28"/>
          <w:szCs w:val="28"/>
        </w:rPr>
        <w:t xml:space="preserve">       </w:t>
      </w:r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Большое внимание</w:t>
      </w: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2014 году</w:t>
      </w:r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уделя</w:t>
      </w: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лось</w:t>
      </w:r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информационно-технологическому обеспечению Палаты, что способствует эффективному решению задач контрольной деятельности. </w:t>
      </w: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Палата поменяла адрес места расположения, размещена в просторных, светлых кабинетах, полностью оснащена необходимой</w:t>
      </w:r>
      <w:r w:rsidR="004A6D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мебелью,</w:t>
      </w: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оргтех</w:t>
      </w:r>
      <w:r w:rsidR="004A6D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никой, программным обеспечением </w:t>
      </w:r>
      <w:proofErr w:type="gramStart"/>
      <w:r w:rsidR="004A6D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 связью</w:t>
      </w:r>
      <w:proofErr w:type="gramEnd"/>
      <w:r w:rsidR="004A6D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F069E0" w:rsidRPr="00357D61" w:rsidRDefault="00CC7029" w:rsidP="00D2043D">
      <w:pPr>
        <w:spacing w:after="3" w:line="276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текущем</w:t>
      </w: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2015 году </w:t>
      </w:r>
      <w:proofErr w:type="gramStart"/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Палата  </w:t>
      </w:r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видит</w:t>
      </w:r>
      <w:proofErr w:type="gramEnd"/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свою задачу в повышении результативности своей работы, эффективности деятельности по контролю за организацией бюджетного процесса, использования бюджетных средств и </w:t>
      </w: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собственности </w:t>
      </w:r>
      <w:r w:rsidRPr="00357D6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Анапа</w:t>
      </w:r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069E0" w:rsidRPr="00357D61" w:rsidRDefault="00CC7029" w:rsidP="00D2043D">
      <w:pPr>
        <w:spacing w:after="3" w:line="276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069E0"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решение этих задач будет направлена дальнейшая работа Контрольно-счётной палаты. </w:t>
      </w:r>
    </w:p>
    <w:p w:rsidR="00F069E0" w:rsidRPr="00357D61" w:rsidRDefault="00F069E0" w:rsidP="00D2043D">
      <w:pPr>
        <w:spacing w:after="0" w:line="276" w:lineRule="auto"/>
        <w:ind w:left="2405"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69E0" w:rsidRPr="00357D61" w:rsidRDefault="00F069E0" w:rsidP="00D2043D">
      <w:pPr>
        <w:spacing w:after="0" w:line="276" w:lineRule="auto"/>
        <w:ind w:left="2405"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7029" w:rsidRPr="00357D61" w:rsidRDefault="00F069E0" w:rsidP="00D2043D">
      <w:pPr>
        <w:spacing w:after="26" w:line="276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Председатель Контрольно-счетной</w:t>
      </w:r>
    </w:p>
    <w:p w:rsidR="00CC7029" w:rsidRPr="00357D61" w:rsidRDefault="00F069E0" w:rsidP="00D2043D">
      <w:pPr>
        <w:spacing w:after="26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палаты </w:t>
      </w:r>
      <w:r w:rsidR="00CC7029" w:rsidRPr="00357D6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069E0" w:rsidRPr="00357D61" w:rsidRDefault="00CC7029" w:rsidP="00D2043D">
      <w:pPr>
        <w:spacing w:after="26" w:line="276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7D61">
        <w:rPr>
          <w:rFonts w:ascii="Times New Roman" w:hAnsi="Times New Roman" w:cs="Times New Roman"/>
          <w:sz w:val="28"/>
          <w:szCs w:val="28"/>
        </w:rPr>
        <w:t xml:space="preserve">город-курорт Анапа                                                            </w:t>
      </w:r>
      <w:r w:rsidR="003E603B" w:rsidRPr="00357D61">
        <w:rPr>
          <w:rFonts w:ascii="Times New Roman" w:hAnsi="Times New Roman" w:cs="Times New Roman"/>
          <w:sz w:val="28"/>
          <w:szCs w:val="28"/>
        </w:rPr>
        <w:t xml:space="preserve">    </w:t>
      </w:r>
      <w:r w:rsidRPr="00357D61">
        <w:rPr>
          <w:rFonts w:ascii="Times New Roman" w:hAnsi="Times New Roman" w:cs="Times New Roman"/>
          <w:sz w:val="28"/>
          <w:szCs w:val="28"/>
        </w:rPr>
        <w:t xml:space="preserve">          М.И.Боюр</w:t>
      </w:r>
    </w:p>
    <w:p w:rsidR="00F069E0" w:rsidRPr="00357D61" w:rsidRDefault="00F069E0" w:rsidP="00D2043D">
      <w:pPr>
        <w:tabs>
          <w:tab w:val="center" w:pos="2816"/>
          <w:tab w:val="center" w:pos="4954"/>
          <w:tab w:val="center" w:pos="5803"/>
          <w:tab w:val="center" w:pos="6653"/>
          <w:tab w:val="center" w:pos="7502"/>
          <w:tab w:val="center" w:pos="10105"/>
        </w:tabs>
        <w:spacing w:after="26" w:line="276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7D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6633DF" w:rsidRDefault="006633DF"/>
    <w:sectPr w:rsidR="006633DF" w:rsidSect="0061065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BD8" w:rsidRDefault="00035BD8" w:rsidP="00610651">
      <w:pPr>
        <w:spacing w:after="0" w:line="240" w:lineRule="auto"/>
      </w:pPr>
      <w:r>
        <w:separator/>
      </w:r>
    </w:p>
  </w:endnote>
  <w:endnote w:type="continuationSeparator" w:id="0">
    <w:p w:rsidR="00035BD8" w:rsidRDefault="00035BD8" w:rsidP="0061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BD8" w:rsidRDefault="00035BD8" w:rsidP="00610651">
      <w:pPr>
        <w:spacing w:after="0" w:line="240" w:lineRule="auto"/>
      </w:pPr>
      <w:r>
        <w:separator/>
      </w:r>
    </w:p>
  </w:footnote>
  <w:footnote w:type="continuationSeparator" w:id="0">
    <w:p w:rsidR="00035BD8" w:rsidRDefault="00035BD8" w:rsidP="00610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60649"/>
      <w:docPartObj>
        <w:docPartGallery w:val="Page Numbers (Top of Page)"/>
        <w:docPartUnique/>
      </w:docPartObj>
    </w:sdtPr>
    <w:sdtEndPr/>
    <w:sdtContent>
      <w:p w:rsidR="00610651" w:rsidRDefault="006106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FF4">
          <w:rPr>
            <w:noProof/>
          </w:rPr>
          <w:t>7</w:t>
        </w:r>
        <w:r>
          <w:fldChar w:fldCharType="end"/>
        </w:r>
      </w:p>
    </w:sdtContent>
  </w:sdt>
  <w:p w:rsidR="00610651" w:rsidRDefault="006106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C24E0"/>
    <w:multiLevelType w:val="hybridMultilevel"/>
    <w:tmpl w:val="99DAE08A"/>
    <w:lvl w:ilvl="0" w:tplc="CD62B27E">
      <w:start w:val="1"/>
      <w:numFmt w:val="bullet"/>
      <w:lvlText w:val="-"/>
      <w:lvlJc w:val="left"/>
      <w:pPr>
        <w:ind w:left="15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BC6C86E">
      <w:start w:val="1"/>
      <w:numFmt w:val="bullet"/>
      <w:lvlText w:val="o"/>
      <w:lvlJc w:val="left"/>
      <w:pPr>
        <w:ind w:left="17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1785D98">
      <w:start w:val="1"/>
      <w:numFmt w:val="bullet"/>
      <w:lvlText w:val="▪"/>
      <w:lvlJc w:val="left"/>
      <w:pPr>
        <w:ind w:left="25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FEA9A84">
      <w:start w:val="1"/>
      <w:numFmt w:val="bullet"/>
      <w:lvlText w:val="•"/>
      <w:lvlJc w:val="left"/>
      <w:pPr>
        <w:ind w:left="32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50E5836">
      <w:start w:val="1"/>
      <w:numFmt w:val="bullet"/>
      <w:lvlText w:val="o"/>
      <w:lvlJc w:val="left"/>
      <w:pPr>
        <w:ind w:left="39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5CED870">
      <w:start w:val="1"/>
      <w:numFmt w:val="bullet"/>
      <w:lvlText w:val="▪"/>
      <w:lvlJc w:val="left"/>
      <w:pPr>
        <w:ind w:left="46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9324EAC">
      <w:start w:val="1"/>
      <w:numFmt w:val="bullet"/>
      <w:lvlText w:val="•"/>
      <w:lvlJc w:val="left"/>
      <w:pPr>
        <w:ind w:left="53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F1ABF42">
      <w:start w:val="1"/>
      <w:numFmt w:val="bullet"/>
      <w:lvlText w:val="o"/>
      <w:lvlJc w:val="left"/>
      <w:pPr>
        <w:ind w:left="61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CCE6F34">
      <w:start w:val="1"/>
      <w:numFmt w:val="bullet"/>
      <w:lvlText w:val="▪"/>
      <w:lvlJc w:val="left"/>
      <w:pPr>
        <w:ind w:left="68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6F282347"/>
    <w:multiLevelType w:val="hybridMultilevel"/>
    <w:tmpl w:val="48C87DAA"/>
    <w:lvl w:ilvl="0" w:tplc="7ADA85E6">
      <w:start w:val="1"/>
      <w:numFmt w:val="bullet"/>
      <w:lvlText w:val="•"/>
      <w:lvlJc w:val="left"/>
      <w:pPr>
        <w:ind w:left="19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F82E736">
      <w:start w:val="1"/>
      <w:numFmt w:val="bullet"/>
      <w:lvlText w:val="o"/>
      <w:lvlJc w:val="left"/>
      <w:pPr>
        <w:ind w:left="11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97811A6">
      <w:start w:val="1"/>
      <w:numFmt w:val="bullet"/>
      <w:lvlText w:val="▪"/>
      <w:lvlJc w:val="left"/>
      <w:pPr>
        <w:ind w:left="18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C5C29FA">
      <w:start w:val="1"/>
      <w:numFmt w:val="bullet"/>
      <w:lvlText w:val="•"/>
      <w:lvlJc w:val="left"/>
      <w:pPr>
        <w:ind w:left="25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EF80A60">
      <w:start w:val="1"/>
      <w:numFmt w:val="bullet"/>
      <w:lvlText w:val="o"/>
      <w:lvlJc w:val="left"/>
      <w:pPr>
        <w:ind w:left="33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7A6D344">
      <w:start w:val="1"/>
      <w:numFmt w:val="bullet"/>
      <w:lvlText w:val="▪"/>
      <w:lvlJc w:val="left"/>
      <w:pPr>
        <w:ind w:left="40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9AC04DE">
      <w:start w:val="1"/>
      <w:numFmt w:val="bullet"/>
      <w:lvlText w:val="•"/>
      <w:lvlJc w:val="left"/>
      <w:pPr>
        <w:ind w:left="47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0A4B2D4">
      <w:start w:val="1"/>
      <w:numFmt w:val="bullet"/>
      <w:lvlText w:val="o"/>
      <w:lvlJc w:val="left"/>
      <w:pPr>
        <w:ind w:left="54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2A44134">
      <w:start w:val="1"/>
      <w:numFmt w:val="bullet"/>
      <w:lvlText w:val="▪"/>
      <w:lvlJc w:val="left"/>
      <w:pPr>
        <w:ind w:left="61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7A9573DE"/>
    <w:multiLevelType w:val="hybridMultilevel"/>
    <w:tmpl w:val="25EAD3B6"/>
    <w:lvl w:ilvl="0" w:tplc="24368CA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37"/>
    <w:rsid w:val="000136F3"/>
    <w:rsid w:val="00035BD8"/>
    <w:rsid w:val="000F2F1A"/>
    <w:rsid w:val="000F44AC"/>
    <w:rsid w:val="00140396"/>
    <w:rsid w:val="0015133A"/>
    <w:rsid w:val="00156A29"/>
    <w:rsid w:val="00160112"/>
    <w:rsid w:val="00185146"/>
    <w:rsid w:val="001A6518"/>
    <w:rsid w:val="001C0003"/>
    <w:rsid w:val="001D774C"/>
    <w:rsid w:val="001F2E11"/>
    <w:rsid w:val="0022284A"/>
    <w:rsid w:val="00226282"/>
    <w:rsid w:val="00251948"/>
    <w:rsid w:val="002661A8"/>
    <w:rsid w:val="00275C80"/>
    <w:rsid w:val="0027655A"/>
    <w:rsid w:val="0029603B"/>
    <w:rsid w:val="002A6B0A"/>
    <w:rsid w:val="00330A16"/>
    <w:rsid w:val="00357D61"/>
    <w:rsid w:val="0036210F"/>
    <w:rsid w:val="003A6AA6"/>
    <w:rsid w:val="003B0834"/>
    <w:rsid w:val="003E603B"/>
    <w:rsid w:val="00473D9D"/>
    <w:rsid w:val="00483C27"/>
    <w:rsid w:val="004925C5"/>
    <w:rsid w:val="004A42C1"/>
    <w:rsid w:val="004A6DEB"/>
    <w:rsid w:val="004D7864"/>
    <w:rsid w:val="005357A7"/>
    <w:rsid w:val="005426A8"/>
    <w:rsid w:val="00582F74"/>
    <w:rsid w:val="00590260"/>
    <w:rsid w:val="005F40B2"/>
    <w:rsid w:val="00610651"/>
    <w:rsid w:val="006633DF"/>
    <w:rsid w:val="006A5EBD"/>
    <w:rsid w:val="006C2FD5"/>
    <w:rsid w:val="0070720A"/>
    <w:rsid w:val="00717467"/>
    <w:rsid w:val="007254FA"/>
    <w:rsid w:val="00763D7B"/>
    <w:rsid w:val="007B5BC6"/>
    <w:rsid w:val="00805019"/>
    <w:rsid w:val="00820647"/>
    <w:rsid w:val="00883EC3"/>
    <w:rsid w:val="0089733F"/>
    <w:rsid w:val="008E38AB"/>
    <w:rsid w:val="008F56D8"/>
    <w:rsid w:val="00915631"/>
    <w:rsid w:val="0092480F"/>
    <w:rsid w:val="00966C07"/>
    <w:rsid w:val="00974CB5"/>
    <w:rsid w:val="00986644"/>
    <w:rsid w:val="009C5A56"/>
    <w:rsid w:val="009E523E"/>
    <w:rsid w:val="00A20111"/>
    <w:rsid w:val="00A20A5F"/>
    <w:rsid w:val="00A31903"/>
    <w:rsid w:val="00A5680C"/>
    <w:rsid w:val="00A71684"/>
    <w:rsid w:val="00AC3231"/>
    <w:rsid w:val="00B2077C"/>
    <w:rsid w:val="00B3179B"/>
    <w:rsid w:val="00BB0789"/>
    <w:rsid w:val="00BC1572"/>
    <w:rsid w:val="00BE6D0F"/>
    <w:rsid w:val="00C172A7"/>
    <w:rsid w:val="00C340EA"/>
    <w:rsid w:val="00C54BD3"/>
    <w:rsid w:val="00C747F5"/>
    <w:rsid w:val="00CC48A9"/>
    <w:rsid w:val="00CC7029"/>
    <w:rsid w:val="00D2043D"/>
    <w:rsid w:val="00D41939"/>
    <w:rsid w:val="00D7572B"/>
    <w:rsid w:val="00D97B58"/>
    <w:rsid w:val="00DA7337"/>
    <w:rsid w:val="00DE3FF1"/>
    <w:rsid w:val="00DE3FF4"/>
    <w:rsid w:val="00E13205"/>
    <w:rsid w:val="00E424C1"/>
    <w:rsid w:val="00E87FA3"/>
    <w:rsid w:val="00E9005B"/>
    <w:rsid w:val="00ED329E"/>
    <w:rsid w:val="00ED449F"/>
    <w:rsid w:val="00F069E0"/>
    <w:rsid w:val="00F42C65"/>
    <w:rsid w:val="00FA3DCD"/>
    <w:rsid w:val="00FA5780"/>
    <w:rsid w:val="00FC481F"/>
    <w:rsid w:val="00FC782F"/>
    <w:rsid w:val="00FD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FB1FD-5FAA-4D95-BD16-69DAEC43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069E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semiHidden/>
    <w:unhideWhenUsed/>
    <w:rsid w:val="00B3179B"/>
    <w:rPr>
      <w:color w:val="0000FF"/>
      <w:u w:val="single"/>
    </w:rPr>
  </w:style>
  <w:style w:type="paragraph" w:styleId="a4">
    <w:name w:val="No Spacing"/>
    <w:uiPriority w:val="1"/>
    <w:qFormat/>
    <w:rsid w:val="00B3179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10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0651"/>
  </w:style>
  <w:style w:type="paragraph" w:styleId="a7">
    <w:name w:val="footer"/>
    <w:basedOn w:val="a"/>
    <w:link w:val="a8"/>
    <w:uiPriority w:val="99"/>
    <w:unhideWhenUsed/>
    <w:rsid w:val="00610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1003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7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2user</dc:creator>
  <cp:keywords/>
  <dc:description/>
  <cp:lastModifiedBy>2user</cp:lastModifiedBy>
  <cp:revision>51</cp:revision>
  <dcterms:created xsi:type="dcterms:W3CDTF">2014-12-26T08:22:00Z</dcterms:created>
  <dcterms:modified xsi:type="dcterms:W3CDTF">2015-03-05T08:48:00Z</dcterms:modified>
</cp:coreProperties>
</file>