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B7467" w:rsidP="003B7467">
      <w:pPr>
        <w:tabs>
          <w:tab w:val="left" w:pos="975"/>
        </w:tabs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26 </w:t>
      </w:r>
      <w:r w:rsidR="003915EB">
        <w:rPr>
          <w:sz w:val="26"/>
          <w:szCs w:val="26"/>
        </w:rPr>
        <w:t>сентября</w:t>
      </w:r>
      <w:r w:rsidRPr="00AF38EA">
        <w:rPr>
          <w:sz w:val="26"/>
          <w:szCs w:val="26"/>
        </w:rPr>
        <w:t xml:space="preserve"> 2019 года  </w:t>
      </w:r>
      <w:r w:rsidR="003915EB">
        <w:rPr>
          <w:sz w:val="26"/>
          <w:szCs w:val="26"/>
        </w:rPr>
        <w:t xml:space="preserve"> </w:t>
      </w:r>
      <w:r w:rsidRPr="00AF38EA">
        <w:rPr>
          <w:sz w:val="26"/>
          <w:szCs w:val="26"/>
        </w:rPr>
        <w:t xml:space="preserve">                                    </w:t>
      </w:r>
      <w:r w:rsidR="00144613" w:rsidRPr="00AF38EA">
        <w:rPr>
          <w:sz w:val="26"/>
          <w:szCs w:val="26"/>
        </w:rPr>
        <w:t xml:space="preserve">         </w:t>
      </w:r>
      <w:r w:rsidRPr="00AF38EA">
        <w:rPr>
          <w:sz w:val="26"/>
          <w:szCs w:val="26"/>
        </w:rPr>
        <w:t xml:space="preserve">                                                                    № </w:t>
      </w:r>
      <w:r w:rsidR="003915EB">
        <w:rPr>
          <w:sz w:val="26"/>
          <w:szCs w:val="26"/>
        </w:rPr>
        <w:t>3</w:t>
      </w:r>
      <w:r w:rsidRPr="00AF38EA">
        <w:rPr>
          <w:sz w:val="26"/>
          <w:szCs w:val="26"/>
        </w:rPr>
        <w:t>/3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3915EB" w:rsidP="003634D7">
      <w:pPr>
        <w:tabs>
          <w:tab w:val="left" w:pos="3828"/>
          <w:tab w:val="left" w:pos="4962"/>
        </w:tabs>
        <w:suppressAutoHyphens w:val="0"/>
        <w:autoSpaceDN w:val="0"/>
        <w:adjustRightInd w:val="0"/>
        <w:ind w:right="6803"/>
        <w:jc w:val="both"/>
        <w:rPr>
          <w:kern w:val="28"/>
          <w:sz w:val="26"/>
          <w:szCs w:val="26"/>
        </w:rPr>
      </w:pPr>
      <w:r w:rsidRPr="003915EB">
        <w:rPr>
          <w:kern w:val="28"/>
          <w:sz w:val="26"/>
          <w:szCs w:val="26"/>
        </w:rPr>
        <w:t>О выполнении мероприятий по содействию занятости населения в муниципальном образовании город-курорт Анапа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За 8 месяцев 2019 года в центр занятости населения города Анапа обратились за услугами 16074 человека, за содействием в поиске работы – 6355 человек. Признано безработными 656 человек,  трудоустроено 5179 человек.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Количество безработных, состоящих на учете на 1 сентября 2019 года – 358 человек (в 2018 году – 222 человека), уровень безработицы 0,4%, выше, чем в прошлом году (в 2018 году – 0,2%), но ниже уровня регистрируемой безработицы по Краснодарскому краю 0,6 %.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Потребность в работниках, заявленная в органы службы занятости с начала 2019 года составила 11336 вакансий, на 01 сентября 2019 года 2635 вакантных места. Напряженность на рынке труда в городе-курорте Анапа 0,2%, ниже, чем коэффициент напряженности на рынке труда в Краснодарском крае – 0,4.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 xml:space="preserve">Количество </w:t>
      </w:r>
      <w:proofErr w:type="gramStart"/>
      <w:r w:rsidRPr="003915EB">
        <w:rPr>
          <w:rFonts w:eastAsia="SimSun"/>
          <w:sz w:val="26"/>
          <w:szCs w:val="26"/>
          <w:lang w:eastAsia="zh-CN"/>
        </w:rPr>
        <w:t>работодателей, зарегистрированных в базе данных центра занятости населения города Анапа составляет</w:t>
      </w:r>
      <w:proofErr w:type="gramEnd"/>
      <w:r w:rsidRPr="003915EB">
        <w:rPr>
          <w:rFonts w:eastAsia="SimSun"/>
          <w:sz w:val="26"/>
          <w:szCs w:val="26"/>
          <w:lang w:eastAsia="zh-CN"/>
        </w:rPr>
        <w:t xml:space="preserve"> 4207 организаций, в августе 2017 года их было всего 2609 предприятий, за два года количество работодателей увеличилось практически в 2 раза. Количество работодателей, подающих сведения о потребности в работниках, составляет 2997 организаций.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За 8 месяцев 2019 года при содействии центра занятости населения города Анапа прошли профессиональное обучение 116 безработных граждан. На профессиональное обучение и дополнительное профессиональное образование  направлено 6 женщин, находящихся в отпуске по уходу за ребенком до достижения им возраста 3х лет. Профессиональное обучение женщин проводится с целью их дальнейшего трудоустройства или возвращения на прежнее место работы на более благоприятных условиях с учетом требований работодателя, повышения конкурентоспособности женщин на рынке труда, снижения риска их увольнения  вследствие утраты профессиональной квалификации после выхода из отпуска по уходу за ребенком, достигшим возраста 3-х лет. Женщины получили образование по профессиям: 2 делопроизводителя, парикмахер, повышение квалификации по программам «Компьютерная графика», «1С Управление персоналом» и «1С Бухгалтерия».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После обучения женщины приступили к труду уже как высококвалифицированные работники и риск увольнения вследствие утраты профессиональной квалификации им не грозит.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За 8 месяцев 2019 года 8 пенсионеров прошли профессиональное  обучение по следующим профессиям: 1 – повышение квалификации по программе повар 4 разряда, 2 – администратора; 2 - повышение квалификации по программе - «1С Управление торговлей»; 1 экскурсовод; 1 – повышение квалификации по программе «Гранд смета»; 1 – повышение квалификации по программе «1С  Отель».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 xml:space="preserve">Чтобы заполнить существующую потребность в кадрах, центр занятости населения реализует мероприятия активной политики занятости, оказывает государственные услуги, проводит ярмарки вакансий. В 2019 году проведено 33 ярмарки вакансий, в которых приняли участие 3256 человек. По результату проведенных мероприятий до 60% граждан трудоустраиваются. 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3915EB">
        <w:rPr>
          <w:rFonts w:eastAsia="SimSun"/>
          <w:sz w:val="26"/>
          <w:szCs w:val="26"/>
          <w:lang w:eastAsia="zh-CN"/>
        </w:rPr>
        <w:lastRenderedPageBreak/>
        <w:t>Организациям</w:t>
      </w:r>
      <w:proofErr w:type="gramEnd"/>
      <w:r w:rsidRPr="003915EB">
        <w:rPr>
          <w:rFonts w:eastAsia="SimSun"/>
          <w:sz w:val="26"/>
          <w:szCs w:val="26"/>
          <w:lang w:eastAsia="zh-CN"/>
        </w:rPr>
        <w:t xml:space="preserve"> предоставляющим проживание и доставку на работу предложено участие в ярмарках вакансий других муниципальных образований, организованы скайп-собеседования. </w:t>
      </w:r>
      <w:proofErr w:type="gramStart"/>
      <w:r w:rsidRPr="003915EB">
        <w:rPr>
          <w:rFonts w:eastAsia="SimSun"/>
          <w:sz w:val="26"/>
          <w:szCs w:val="26"/>
          <w:lang w:eastAsia="zh-CN"/>
        </w:rPr>
        <w:t>Гражданам, проживающим на территории города-курорта Анапа предложено</w:t>
      </w:r>
      <w:proofErr w:type="gramEnd"/>
      <w:r w:rsidRPr="003915EB">
        <w:rPr>
          <w:rFonts w:eastAsia="SimSun"/>
          <w:sz w:val="26"/>
          <w:szCs w:val="26"/>
          <w:lang w:eastAsia="zh-CN"/>
        </w:rPr>
        <w:t xml:space="preserve"> трудоустройство в других субъектах Российской Федерации.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 xml:space="preserve">За 8 месяцев 2019 года проведено 63 </w:t>
      </w:r>
      <w:proofErr w:type="spellStart"/>
      <w:r w:rsidRPr="003915EB">
        <w:rPr>
          <w:rFonts w:eastAsia="SimSun"/>
          <w:sz w:val="26"/>
          <w:szCs w:val="26"/>
          <w:lang w:eastAsia="zh-CN"/>
        </w:rPr>
        <w:t>профориентационных</w:t>
      </w:r>
      <w:proofErr w:type="spellEnd"/>
      <w:r w:rsidRPr="003915EB">
        <w:rPr>
          <w:rFonts w:eastAsia="SimSun"/>
          <w:sz w:val="26"/>
          <w:szCs w:val="26"/>
          <w:lang w:eastAsia="zh-CN"/>
        </w:rPr>
        <w:t xml:space="preserve"> мероприятия, в которых приняли участие 4078 подростков, 26 педагогов и 417 родителей. Все несовершеннолетние граждане получили услуги по профориентации, прошли тестирование для определения будущей профессии. Центром занятости организовано 20 </w:t>
      </w:r>
      <w:proofErr w:type="spellStart"/>
      <w:r w:rsidRPr="003915EB">
        <w:rPr>
          <w:rFonts w:eastAsia="SimSun"/>
          <w:sz w:val="26"/>
          <w:szCs w:val="26"/>
          <w:lang w:eastAsia="zh-CN"/>
        </w:rPr>
        <w:t>профориентационных</w:t>
      </w:r>
      <w:proofErr w:type="spellEnd"/>
      <w:r w:rsidRPr="003915EB">
        <w:rPr>
          <w:rFonts w:eastAsia="SimSun"/>
          <w:sz w:val="26"/>
          <w:szCs w:val="26"/>
          <w:lang w:eastAsia="zh-CN"/>
        </w:rPr>
        <w:t xml:space="preserve"> экскурсий на предприятия, в которых приняли участие  548 подростков. Проведено 2 акции «Выбери будущее сегодня», в которых приняли участие 4 подростка, состоящих на учете в комиссии по делам несовершеннолетних и защите их прав, </w:t>
      </w:r>
      <w:proofErr w:type="gramStart"/>
      <w:r w:rsidRPr="003915EB">
        <w:rPr>
          <w:rFonts w:eastAsia="SimSun"/>
          <w:sz w:val="26"/>
          <w:szCs w:val="26"/>
          <w:lang w:eastAsia="zh-CN"/>
        </w:rPr>
        <w:t>прошли</w:t>
      </w:r>
      <w:proofErr w:type="gramEnd"/>
      <w:r w:rsidRPr="003915EB">
        <w:rPr>
          <w:rFonts w:eastAsia="SimSun"/>
          <w:sz w:val="26"/>
          <w:szCs w:val="26"/>
          <w:lang w:eastAsia="zh-CN"/>
        </w:rPr>
        <w:t xml:space="preserve"> тестирование и получили консультацию 103 подростка. </w:t>
      </w:r>
      <w:proofErr w:type="gramStart"/>
      <w:r w:rsidRPr="003915EB">
        <w:rPr>
          <w:rFonts w:eastAsia="SimSun"/>
          <w:sz w:val="26"/>
          <w:szCs w:val="26"/>
          <w:lang w:eastAsia="zh-CN"/>
        </w:rPr>
        <w:t>Специалистами Центра занятости населения на родительских собраниях в образовательных учреждениях МО город-курорт Анапа  доводится информация несовершеннолетним гражданам в возрасте от 14 до 18 лет и их родителям о порядке временного трудоустройства подростков в свободное от учебы время или во время каникул, положениях трудового законодательства, регламентирующих труд несовершеннолетних, ответственности работодателей за нарушение трудовых прав несовершеннолетних.</w:t>
      </w:r>
      <w:proofErr w:type="gramEnd"/>
      <w:r w:rsidRPr="003915EB">
        <w:rPr>
          <w:rFonts w:eastAsia="SimSun"/>
          <w:sz w:val="26"/>
          <w:szCs w:val="26"/>
          <w:lang w:eastAsia="zh-CN"/>
        </w:rPr>
        <w:t xml:space="preserve"> За январь-август 2019 года мы приняли участие в 3 общешкольных собраниях, на которых присутствовали 201 человек, в 4 классных собраниях, на которых присутствовали 216 человек.</w:t>
      </w:r>
    </w:p>
    <w:p w:rsidR="003915EB" w:rsidRPr="003915EB" w:rsidRDefault="003915EB" w:rsidP="003915EB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915EB">
        <w:rPr>
          <w:rFonts w:eastAsia="SimSun"/>
          <w:sz w:val="26"/>
          <w:szCs w:val="26"/>
          <w:lang w:eastAsia="zh-CN"/>
        </w:rPr>
        <w:t>С целью формирования у молодежи правовой культуры в области трудового права специалистами Центра занятости населения проводятся классные часы для учащихся 8-11 классов, на которых школьников информируют о востребованных профессиях, основных положениях трудового законодательства, особенностях регулирования труда несовершеннолетних, порядке оформления трудовых отношений. За 8 месяцев 2019 года проведено 7 классных часов, в которых  приняли участие 397 человек.</w:t>
      </w:r>
    </w:p>
    <w:p w:rsidR="003915EB" w:rsidRPr="003915EB" w:rsidRDefault="003915EB" w:rsidP="003915EB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915EB">
        <w:rPr>
          <w:sz w:val="26"/>
          <w:szCs w:val="26"/>
        </w:rPr>
        <w:t xml:space="preserve">Заслушав и обсудив информацию исполняющего обязанности руководителя ГКУ КК «Центр занятости населения в г. Анапа» Н.А. </w:t>
      </w:r>
      <w:proofErr w:type="spellStart"/>
      <w:r w:rsidRPr="003915EB">
        <w:rPr>
          <w:sz w:val="26"/>
          <w:szCs w:val="26"/>
        </w:rPr>
        <w:t>Щёкотовой</w:t>
      </w:r>
      <w:proofErr w:type="spellEnd"/>
      <w:r w:rsidRPr="003915EB">
        <w:rPr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3915EB" w:rsidRPr="003915EB" w:rsidRDefault="003915EB" w:rsidP="00912D78">
      <w:pPr>
        <w:tabs>
          <w:tab w:val="left" w:pos="709"/>
        </w:tabs>
        <w:suppressAutoHyphens w:val="0"/>
        <w:autoSpaceDN w:val="0"/>
        <w:adjustRightInd w:val="0"/>
        <w:ind w:firstLine="426"/>
        <w:jc w:val="both"/>
        <w:rPr>
          <w:kern w:val="28"/>
          <w:sz w:val="26"/>
          <w:szCs w:val="26"/>
        </w:rPr>
      </w:pPr>
      <w:bookmarkStart w:id="0" w:name="_GoBack"/>
      <w:r w:rsidRPr="003915EB">
        <w:rPr>
          <w:kern w:val="28"/>
          <w:sz w:val="26"/>
          <w:szCs w:val="26"/>
        </w:rPr>
        <w:t>1.</w:t>
      </w:r>
      <w:r w:rsidRPr="003915EB">
        <w:rPr>
          <w:kern w:val="28"/>
          <w:sz w:val="26"/>
          <w:szCs w:val="26"/>
        </w:rPr>
        <w:tab/>
        <w:t>Принять к сведению информацию ГКУ КК «Центр занятости населения в г. Анапа» «О выполнении мероприятий по содействию занятости населения в муниципальном образовании город-курорт Анапа».</w:t>
      </w:r>
    </w:p>
    <w:p w:rsidR="001509AF" w:rsidRDefault="001509AF" w:rsidP="001509AF">
      <w:pPr>
        <w:ind w:firstLine="426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2.</w:t>
      </w:r>
      <w:r>
        <w:rPr>
          <w:kern w:val="28"/>
          <w:sz w:val="26"/>
          <w:szCs w:val="26"/>
        </w:rPr>
        <w:tab/>
        <w:t>Рекомендовать:</w:t>
      </w:r>
    </w:p>
    <w:p w:rsidR="001509AF" w:rsidRDefault="001509AF" w:rsidP="001509AF">
      <w:pPr>
        <w:ind w:firstLine="426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1) </w:t>
      </w:r>
      <w:r w:rsidRPr="003C4FD5">
        <w:rPr>
          <w:kern w:val="28"/>
          <w:sz w:val="26"/>
          <w:szCs w:val="26"/>
        </w:rPr>
        <w:t>ГКУ КК «Центр занятости населения в г. Анапа» продолжить работу по содействию занятости населения в муниципальном образовании город-куро</w:t>
      </w:r>
      <w:r>
        <w:rPr>
          <w:kern w:val="28"/>
          <w:sz w:val="26"/>
          <w:szCs w:val="26"/>
        </w:rPr>
        <w:t>рт Анапа;</w:t>
      </w:r>
    </w:p>
    <w:p w:rsidR="001509AF" w:rsidRPr="00541819" w:rsidRDefault="001509AF" w:rsidP="001509AF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>
        <w:rPr>
          <w:kern w:val="28"/>
          <w:sz w:val="26"/>
          <w:szCs w:val="26"/>
        </w:rPr>
        <w:t>2) профсоюзам города готовить долгосрочный прогноз потребности в кадрах.</w:t>
      </w:r>
    </w:p>
    <w:bookmarkEnd w:id="0"/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232DEC" w:rsidRPr="00AF38EA" w:rsidRDefault="00232DEC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AF38EA">
      <w:headerReference w:type="default" r:id="rId8"/>
      <w:pgSz w:w="11906" w:h="16838"/>
      <w:pgMar w:top="85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58" w:rsidRDefault="00BE2758" w:rsidP="00AF38EA">
      <w:r>
        <w:separator/>
      </w:r>
    </w:p>
  </w:endnote>
  <w:endnote w:type="continuationSeparator" w:id="0">
    <w:p w:rsidR="00BE2758" w:rsidRDefault="00BE2758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58" w:rsidRDefault="00BE2758" w:rsidP="00AF38EA">
      <w:r>
        <w:separator/>
      </w:r>
    </w:p>
  </w:footnote>
  <w:footnote w:type="continuationSeparator" w:id="0">
    <w:p w:rsidR="00BE2758" w:rsidRDefault="00BE2758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78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44613"/>
    <w:rsid w:val="001509AF"/>
    <w:rsid w:val="001B60D3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34802"/>
    <w:rsid w:val="003634D7"/>
    <w:rsid w:val="003915EB"/>
    <w:rsid w:val="00395D8E"/>
    <w:rsid w:val="003B7467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12D78"/>
    <w:rsid w:val="00954095"/>
    <w:rsid w:val="0096087E"/>
    <w:rsid w:val="009738CA"/>
    <w:rsid w:val="009C37C8"/>
    <w:rsid w:val="009C7881"/>
    <w:rsid w:val="00A32D12"/>
    <w:rsid w:val="00A7620A"/>
    <w:rsid w:val="00AF38EA"/>
    <w:rsid w:val="00B176A3"/>
    <w:rsid w:val="00B31ACE"/>
    <w:rsid w:val="00B71EB3"/>
    <w:rsid w:val="00BE2758"/>
    <w:rsid w:val="00BE319D"/>
    <w:rsid w:val="00C3138E"/>
    <w:rsid w:val="00C97501"/>
    <w:rsid w:val="00CB26E2"/>
    <w:rsid w:val="00CF6A01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107E-99DB-4D57-843D-6354D31B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63</cp:revision>
  <cp:lastPrinted>2019-04-03T13:05:00Z</cp:lastPrinted>
  <dcterms:created xsi:type="dcterms:W3CDTF">2010-12-28T05:15:00Z</dcterms:created>
  <dcterms:modified xsi:type="dcterms:W3CDTF">2019-10-08T09:04:00Z</dcterms:modified>
</cp:coreProperties>
</file>