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A5086E" w:rsidRDefault="009959E4" w:rsidP="009959E4">
      <w:pPr>
        <w:jc w:val="center"/>
        <w:rPr>
          <w:sz w:val="26"/>
          <w:szCs w:val="26"/>
        </w:rPr>
      </w:pPr>
      <w:r w:rsidRPr="00A5086E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A5086E">
        <w:rPr>
          <w:sz w:val="26"/>
          <w:szCs w:val="26"/>
        </w:rPr>
        <w:t>социально–трудовых</w:t>
      </w:r>
      <w:proofErr w:type="gramEnd"/>
      <w:r w:rsidRPr="00A5086E">
        <w:rPr>
          <w:sz w:val="26"/>
          <w:szCs w:val="26"/>
        </w:rPr>
        <w:t xml:space="preserve"> отношений в муниципальном образовании</w:t>
      </w:r>
    </w:p>
    <w:p w:rsidR="009959E4" w:rsidRPr="00A5086E" w:rsidRDefault="009959E4" w:rsidP="009959E4">
      <w:pPr>
        <w:jc w:val="center"/>
        <w:rPr>
          <w:sz w:val="26"/>
          <w:szCs w:val="26"/>
        </w:rPr>
      </w:pPr>
      <w:r w:rsidRPr="00A5086E">
        <w:rPr>
          <w:sz w:val="26"/>
          <w:szCs w:val="26"/>
        </w:rPr>
        <w:t>город-курорт Анапа</w:t>
      </w:r>
    </w:p>
    <w:p w:rsidR="009959E4" w:rsidRPr="00A5086E" w:rsidRDefault="009959E4" w:rsidP="009959E4">
      <w:pPr>
        <w:rPr>
          <w:sz w:val="26"/>
          <w:szCs w:val="26"/>
        </w:rPr>
      </w:pPr>
    </w:p>
    <w:p w:rsidR="009959E4" w:rsidRPr="00A5086E" w:rsidRDefault="009959E4" w:rsidP="009959E4">
      <w:pPr>
        <w:jc w:val="center"/>
        <w:rPr>
          <w:spacing w:val="40"/>
          <w:sz w:val="26"/>
          <w:szCs w:val="26"/>
        </w:rPr>
      </w:pPr>
      <w:r w:rsidRPr="00A5086E">
        <w:rPr>
          <w:spacing w:val="40"/>
          <w:sz w:val="26"/>
          <w:szCs w:val="26"/>
        </w:rPr>
        <w:t>РЕШЕНИЕ</w:t>
      </w:r>
    </w:p>
    <w:p w:rsidR="009959E4" w:rsidRPr="00A5086E" w:rsidRDefault="009959E4" w:rsidP="009959E4">
      <w:pPr>
        <w:jc w:val="center"/>
        <w:rPr>
          <w:spacing w:val="40"/>
          <w:sz w:val="26"/>
          <w:szCs w:val="26"/>
        </w:rPr>
      </w:pPr>
    </w:p>
    <w:p w:rsidR="009959E4" w:rsidRPr="00A5086E" w:rsidRDefault="00B119E5" w:rsidP="009959E4">
      <w:pPr>
        <w:tabs>
          <w:tab w:val="left" w:pos="975"/>
        </w:tabs>
        <w:jc w:val="center"/>
        <w:rPr>
          <w:sz w:val="26"/>
          <w:szCs w:val="26"/>
        </w:rPr>
      </w:pPr>
      <w:r w:rsidRPr="00A5086E">
        <w:rPr>
          <w:sz w:val="26"/>
          <w:szCs w:val="26"/>
        </w:rPr>
        <w:t>2</w:t>
      </w:r>
      <w:r w:rsidR="00AE43C0">
        <w:rPr>
          <w:sz w:val="26"/>
          <w:szCs w:val="26"/>
        </w:rPr>
        <w:t>6</w:t>
      </w:r>
      <w:r w:rsidRPr="00A5086E">
        <w:rPr>
          <w:sz w:val="26"/>
          <w:szCs w:val="26"/>
        </w:rPr>
        <w:t xml:space="preserve"> </w:t>
      </w:r>
      <w:r w:rsidR="00AE43C0">
        <w:rPr>
          <w:sz w:val="26"/>
          <w:szCs w:val="26"/>
        </w:rPr>
        <w:t>сентября</w:t>
      </w:r>
      <w:r w:rsidRPr="00A5086E">
        <w:rPr>
          <w:sz w:val="26"/>
          <w:szCs w:val="26"/>
        </w:rPr>
        <w:t xml:space="preserve"> 201</w:t>
      </w:r>
      <w:r w:rsidR="00286CBD" w:rsidRPr="00A5086E">
        <w:rPr>
          <w:sz w:val="26"/>
          <w:szCs w:val="26"/>
        </w:rPr>
        <w:t>9</w:t>
      </w:r>
      <w:r w:rsidR="00E7520B" w:rsidRPr="00A5086E">
        <w:rPr>
          <w:sz w:val="26"/>
          <w:szCs w:val="26"/>
        </w:rPr>
        <w:t xml:space="preserve"> </w:t>
      </w:r>
      <w:r w:rsidR="009959E4" w:rsidRPr="00A5086E">
        <w:rPr>
          <w:sz w:val="26"/>
          <w:szCs w:val="26"/>
        </w:rPr>
        <w:t xml:space="preserve">года          </w:t>
      </w:r>
      <w:r w:rsidR="00DB3C6B" w:rsidRPr="00A5086E">
        <w:rPr>
          <w:sz w:val="26"/>
          <w:szCs w:val="26"/>
        </w:rPr>
        <w:t xml:space="preserve">      </w:t>
      </w:r>
      <w:r w:rsidR="009959E4" w:rsidRPr="00A5086E">
        <w:rPr>
          <w:sz w:val="26"/>
          <w:szCs w:val="26"/>
        </w:rPr>
        <w:t xml:space="preserve">                                   </w:t>
      </w:r>
      <w:r w:rsidR="00C05FFC" w:rsidRPr="00A5086E">
        <w:rPr>
          <w:sz w:val="26"/>
          <w:szCs w:val="26"/>
        </w:rPr>
        <w:t xml:space="preserve">           </w:t>
      </w:r>
      <w:r w:rsidR="009959E4" w:rsidRPr="00A5086E">
        <w:rPr>
          <w:sz w:val="26"/>
          <w:szCs w:val="26"/>
        </w:rPr>
        <w:t xml:space="preserve">                        </w:t>
      </w:r>
      <w:r w:rsidR="002B4A6B" w:rsidRPr="00A5086E">
        <w:rPr>
          <w:sz w:val="26"/>
          <w:szCs w:val="26"/>
        </w:rPr>
        <w:t xml:space="preserve">                </w:t>
      </w:r>
      <w:r w:rsidR="006D4301" w:rsidRPr="00A5086E">
        <w:rPr>
          <w:sz w:val="26"/>
          <w:szCs w:val="26"/>
        </w:rPr>
        <w:t xml:space="preserve"> </w:t>
      </w:r>
      <w:r w:rsidR="009959E4" w:rsidRPr="00A5086E">
        <w:rPr>
          <w:sz w:val="26"/>
          <w:szCs w:val="26"/>
        </w:rPr>
        <w:t xml:space="preserve">        № </w:t>
      </w:r>
      <w:r w:rsidR="00AE43C0">
        <w:rPr>
          <w:sz w:val="26"/>
          <w:szCs w:val="26"/>
        </w:rPr>
        <w:t>3</w:t>
      </w:r>
      <w:r w:rsidR="00806A6F" w:rsidRPr="00A5086E">
        <w:rPr>
          <w:sz w:val="26"/>
          <w:szCs w:val="26"/>
        </w:rPr>
        <w:t>/1</w:t>
      </w:r>
    </w:p>
    <w:p w:rsidR="009959E4" w:rsidRPr="00A5086E" w:rsidRDefault="009959E4" w:rsidP="009959E4">
      <w:pPr>
        <w:rPr>
          <w:sz w:val="26"/>
          <w:szCs w:val="26"/>
        </w:rPr>
      </w:pPr>
    </w:p>
    <w:p w:rsidR="009959E4" w:rsidRPr="00A5086E" w:rsidRDefault="00AE43C0" w:rsidP="008F42EB">
      <w:pPr>
        <w:pStyle w:val="a3"/>
        <w:widowControl w:val="0"/>
        <w:tabs>
          <w:tab w:val="left" w:pos="284"/>
          <w:tab w:val="left" w:pos="4395"/>
        </w:tabs>
        <w:spacing w:before="0" w:after="0"/>
        <w:ind w:right="4536"/>
        <w:jc w:val="both"/>
        <w:rPr>
          <w:sz w:val="26"/>
          <w:szCs w:val="26"/>
        </w:rPr>
      </w:pPr>
      <w:r w:rsidRPr="00AE43C0">
        <w:rPr>
          <w:sz w:val="26"/>
          <w:szCs w:val="26"/>
        </w:rPr>
        <w:t>О состоянии рынка труда в муниципальном образовании город-курорт Анапа</w:t>
      </w:r>
    </w:p>
    <w:p w:rsidR="009959E4" w:rsidRPr="00A5086E" w:rsidRDefault="009959E4" w:rsidP="009959E4">
      <w:pPr>
        <w:pStyle w:val="a3"/>
        <w:widowControl w:val="0"/>
        <w:spacing w:before="0" w:after="0"/>
        <w:rPr>
          <w:bCs/>
          <w:sz w:val="26"/>
          <w:szCs w:val="26"/>
        </w:rPr>
      </w:pP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За 8 месяцев 2019 года в центр занятости населения города Анапа обратились за услугами 16074 человека, за содействием в поиске работы – 6355 человек. Признано безработными 656 человек,  трудоустроено 5179 человек.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Количество безработных, состоящих на учете на 1 сентября 2019 года  - 358 человек (в 2018 году – 222 человека), уровень безработицы 0,4%, выше, чем в прошлом году (в 2018 году – 0,2%), но ниже уровня регистрируемой безработицы по Краснодарскому краю 0,6 %.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Потребность в работниках, заявленная в органы службы занятости с начала 2019 года составила 11336 вакансий, на 01 сентября 2019 года 2635 вакантных места. Напряженность на рынке труда в городе-курорте Анапа 0,2%, ниже, чем коэффициент напряженности на рынке труда в Краснодарском крае – 0,4.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 xml:space="preserve">Количество </w:t>
      </w:r>
      <w:proofErr w:type="gramStart"/>
      <w:r w:rsidRPr="00541819">
        <w:rPr>
          <w:rFonts w:eastAsia="SimSun"/>
          <w:sz w:val="26"/>
          <w:szCs w:val="26"/>
          <w:lang w:eastAsia="zh-CN"/>
        </w:rPr>
        <w:t>работодателей, зарегистрированных в базе данных центра занятости населения города Анапа составляет</w:t>
      </w:r>
      <w:proofErr w:type="gramEnd"/>
      <w:r w:rsidRPr="00541819">
        <w:rPr>
          <w:rFonts w:eastAsia="SimSun"/>
          <w:sz w:val="26"/>
          <w:szCs w:val="26"/>
          <w:lang w:eastAsia="zh-CN"/>
        </w:rPr>
        <w:t xml:space="preserve"> 4207 организаций, в августе 2017 года их было всего 2609 предприятий, за два года количество работодателей увеличилось практически в 2 раза. Количество работодателей, подающих сведения о потребности в работниках, составляет 2997 организаций.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Так как активная трудовая жизнь города-курорта Анапа набирает наибольшие обороты работы в летний период, увеличивается количество вакансий обслуживающего персонала, возникает большая потребность в кадрах, для работы в Анапе привлекаются иногородние граждане, приезжие из других субъектов России.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Количество постоянного населения Анапы с каждым годом увеличивается. На постоянное место жительства переезжают граждане, имеющие, в том числе и невостребованные профессии, им центр занятости предлагает переобучиться на востребованные в Анапе профессии. За 8 месяцев 2019 года при содействии центра занятости населения города Анапа прошли профессиональное обучение 116 безработных граждан. На профессиональное обучение и дополнительное профессиональное образование  направлено 6 женщин, находящихся в отпуске по уходу за ребенком до достижения им возраста 3х лет. Профессиональное обучение женщин проводится с целью их дальнейшего трудоустройства или возвращения на прежнее место работы на более благоприятных условиях с учетом требований работодателя, повышения конкурентоспособности женщин на рынке труда, снижения риска их увольнения  вследствие утраты профессиональной квалификации после выхода из отпуска по уходу за ребенком, достигшим возраста 3-х лет. Женщины получили образование по профессиям: 2 делопроизводителя, парикмахер, повышение квалификации по программам «Компьютерная графика», «1С Управление персоналом» и «1С Бухгалтерия».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 xml:space="preserve">После обучения женщины </w:t>
      </w:r>
      <w:proofErr w:type="gramStart"/>
      <w:r w:rsidRPr="00541819">
        <w:rPr>
          <w:rFonts w:eastAsia="SimSun"/>
          <w:sz w:val="26"/>
          <w:szCs w:val="26"/>
          <w:lang w:eastAsia="zh-CN"/>
        </w:rPr>
        <w:t>приступили к труду уже как высококвалифицированные работники и риск увольнения вследствие утраты профессиональной квалификации им не грозит</w:t>
      </w:r>
      <w:proofErr w:type="gramEnd"/>
      <w:r w:rsidRPr="00541819">
        <w:rPr>
          <w:rFonts w:eastAsia="SimSun"/>
          <w:sz w:val="26"/>
          <w:szCs w:val="26"/>
          <w:lang w:eastAsia="zh-CN"/>
        </w:rPr>
        <w:t>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 xml:space="preserve">За 8 месяцев 2019 года 8 пенсионеров прошли профессиональное  обучение по следующим профессиям: 1 – повышение квалификации по программе повар 4 разряда, 2 – администратора; 2 - повышение квалификации по программе - «1С Управление торговлей»; </w:t>
      </w:r>
      <w:r w:rsidRPr="00541819">
        <w:rPr>
          <w:rFonts w:eastAsia="SimSun"/>
          <w:sz w:val="26"/>
          <w:szCs w:val="26"/>
          <w:lang w:eastAsia="zh-CN"/>
        </w:rPr>
        <w:lastRenderedPageBreak/>
        <w:t>1 экскурсовод; 1 - повышение квалификации по программе «Гранд смета»; 1 – повышение квалификации по программе «1С  Отель».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 xml:space="preserve">Чтобы заполнить существующую потребность в кадрах, центр занятости населения реализует мероприятия активной политики занятости, оказывает государственные услуги, проводит ярмарки вакансий. В 2019 году проведено 33 ярмарки вакансий, в которых приняли участие 3256 человек. По результату проведенных мероприятий до 60% граждан трудоустраиваются. 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541819">
        <w:rPr>
          <w:rFonts w:eastAsia="SimSun"/>
          <w:sz w:val="26"/>
          <w:szCs w:val="26"/>
          <w:lang w:eastAsia="zh-CN"/>
        </w:rPr>
        <w:t>Организациям</w:t>
      </w:r>
      <w:proofErr w:type="gramEnd"/>
      <w:r w:rsidRPr="00541819">
        <w:rPr>
          <w:rFonts w:eastAsia="SimSun"/>
          <w:sz w:val="26"/>
          <w:szCs w:val="26"/>
          <w:lang w:eastAsia="zh-CN"/>
        </w:rPr>
        <w:t xml:space="preserve"> предоставляющим проживание и доставку на работу предложено участие в ярмарках вакансий других муниципальных образований, организованы скайп-собеседования. </w:t>
      </w:r>
      <w:proofErr w:type="gramStart"/>
      <w:r w:rsidRPr="00541819">
        <w:rPr>
          <w:rFonts w:eastAsia="SimSun"/>
          <w:sz w:val="26"/>
          <w:szCs w:val="26"/>
          <w:lang w:eastAsia="zh-CN"/>
        </w:rPr>
        <w:t>Гражданам, проживающим на территории города-курорта Анапа предложено</w:t>
      </w:r>
      <w:proofErr w:type="gramEnd"/>
      <w:r w:rsidRPr="00541819">
        <w:rPr>
          <w:rFonts w:eastAsia="SimSun"/>
          <w:sz w:val="26"/>
          <w:szCs w:val="26"/>
          <w:lang w:eastAsia="zh-CN"/>
        </w:rPr>
        <w:t xml:space="preserve"> трудоустройство в других субъектах Российской Федерации.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Проводится работа по организации стажировки.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 xml:space="preserve">За 8 месяцев 2019 года проведено 63 </w:t>
      </w:r>
      <w:proofErr w:type="spellStart"/>
      <w:r w:rsidRPr="00541819">
        <w:rPr>
          <w:rFonts w:eastAsia="SimSun"/>
          <w:sz w:val="26"/>
          <w:szCs w:val="26"/>
          <w:lang w:eastAsia="zh-CN"/>
        </w:rPr>
        <w:t>профориентационных</w:t>
      </w:r>
      <w:proofErr w:type="spellEnd"/>
      <w:r w:rsidRPr="00541819">
        <w:rPr>
          <w:rFonts w:eastAsia="SimSun"/>
          <w:sz w:val="26"/>
          <w:szCs w:val="26"/>
          <w:lang w:eastAsia="zh-CN"/>
        </w:rPr>
        <w:t xml:space="preserve"> мероприятия, в которых приняли участие 4078 подростков, 26 педагогов и 417 родителей. Все несовершеннолетние граждане получили услуги по профориентации, прошли тестирование для определения будущей профессии. Центром занятости организовано 20 </w:t>
      </w:r>
      <w:proofErr w:type="spellStart"/>
      <w:r w:rsidRPr="00541819">
        <w:rPr>
          <w:rFonts w:eastAsia="SimSun"/>
          <w:sz w:val="26"/>
          <w:szCs w:val="26"/>
          <w:lang w:eastAsia="zh-CN"/>
        </w:rPr>
        <w:t>профориентационных</w:t>
      </w:r>
      <w:proofErr w:type="spellEnd"/>
      <w:r w:rsidRPr="00541819">
        <w:rPr>
          <w:rFonts w:eastAsia="SimSun"/>
          <w:sz w:val="26"/>
          <w:szCs w:val="26"/>
          <w:lang w:eastAsia="zh-CN"/>
        </w:rPr>
        <w:t xml:space="preserve"> экскурсий на предприятия, в которых приняли участие  548 подростков. Проведено 2 акции «Выбери будущее сегодня», в которых приняли участие 4 подростка, состоящих на учете в комиссии по делам несовершеннолетних и защите их прав, </w:t>
      </w:r>
      <w:proofErr w:type="gramStart"/>
      <w:r w:rsidRPr="00541819">
        <w:rPr>
          <w:rFonts w:eastAsia="SimSun"/>
          <w:sz w:val="26"/>
          <w:szCs w:val="26"/>
          <w:lang w:eastAsia="zh-CN"/>
        </w:rPr>
        <w:t>прошли</w:t>
      </w:r>
      <w:proofErr w:type="gramEnd"/>
      <w:r w:rsidRPr="00541819">
        <w:rPr>
          <w:rFonts w:eastAsia="SimSun"/>
          <w:sz w:val="26"/>
          <w:szCs w:val="26"/>
          <w:lang w:eastAsia="zh-CN"/>
        </w:rPr>
        <w:t xml:space="preserve"> тестирование и получили консультацию 103 подростка. </w:t>
      </w:r>
      <w:proofErr w:type="gramStart"/>
      <w:r w:rsidRPr="00541819">
        <w:rPr>
          <w:rFonts w:eastAsia="SimSun"/>
          <w:sz w:val="26"/>
          <w:szCs w:val="26"/>
          <w:lang w:eastAsia="zh-CN"/>
        </w:rPr>
        <w:t>Специалистами Центра занятости населения на родительских собраниях в образовательных учреждениях города доводится информация несовершеннолетним гражданам в возрасте от 14 до 18 лет и их родителям о порядке временного трудоустройства подростков в свободное от учебы время или во время каникул, положениях трудового законодательства, регламентирующих труд несовершеннолетних, ответственности работодателей за нарушение трудовых прав несовершеннолетних.</w:t>
      </w:r>
      <w:proofErr w:type="gramEnd"/>
      <w:r w:rsidRPr="00541819">
        <w:rPr>
          <w:rFonts w:eastAsia="SimSun"/>
          <w:sz w:val="26"/>
          <w:szCs w:val="26"/>
          <w:lang w:eastAsia="zh-CN"/>
        </w:rPr>
        <w:t xml:space="preserve"> За январь-август 2019 года мы приняли участие в 3 общешкольных собраниях, на которых присутствовали 201 человек, в 4 классных собраниях, на которых присутствовали 216 человек.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С целью формирования у молодежи правовой культуры в области трудового права специалистами Центра занятости населения проводятся классные часы для учащихся 8-11 классов, на которых школьников информируют о востребованных профессиях, основных положениях трудового законодательства, особенностях регулирования труда несовершеннолетних, порядке оформления трудовых отношений. За 8 месяцев 2019 года проведено 7 классных часов, в которых  приняли участие 397 человек.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Организована работа со студентами, получающими образование в учебных заведениях находящихся в городе Анапа. Будущим выпускникам рассказывают о функциях центра занятости населения, о его задачах, представляется презентация по теме «Оформление трудовых отношений». Студентам демонстрируют видеоролики о государственных услугах, о возможностях интерактивного портала Краснодарского края и Общероссийской базы вакансии "Работа в России". Секретами активного поиска работы делится психолог-профконсультант с проведением игровой программы "Профи+".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За январь-август 2019 года получили услугу по профориентации 4607 граждан, ищущих работу. 111 безработным гражданам оказана услуга по психологической поддержке, 97 безработным гражданам услуга по социальной адаптации.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541819">
        <w:rPr>
          <w:rFonts w:eastAsia="SimSun"/>
          <w:sz w:val="26"/>
          <w:szCs w:val="26"/>
          <w:lang w:eastAsia="zh-CN"/>
        </w:rPr>
        <w:t>Ежегодно центром занятости населения проводится прогноз потребности в кадрах на ближайшие 7 лет.</w:t>
      </w:r>
      <w:proofErr w:type="gramEnd"/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Потребность организаций муниципального образования в квалифицированных кадрах на период до 2026 года по уровням профессионального образования составила: среднее – 18339 человек и высшее – 7658 человек.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lastRenderedPageBreak/>
        <w:t>Среди видов экономической деятельности наибольшую потребность в кадрах испытывает: «Оптовая и розничная торговля; ремонт автотранспортных средств и мотоциклов» - 3843 человек, по данным обследования – 3852;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«Здравоохранение и социальные услуги» - 10296, по данным обследования – 11507;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«Деятельность гостиниц и предприятий общественного питания» - 2386, по данным обследования – 3133;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«Образование» - 6268, по данным обследования – 9261;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«Строительство» - 2451, по данным обследования – 2452;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«Сельское хозяйство» - 574 человек, по данным обследования  - 775;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«Предоставление прочих видов услуг» - 1715, по данным обследования – 3850;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541819">
        <w:rPr>
          <w:rFonts w:eastAsia="SimSun"/>
          <w:sz w:val="26"/>
          <w:szCs w:val="26"/>
          <w:lang w:eastAsia="zh-CN"/>
        </w:rPr>
        <w:t>«Транспортировка и хранение» - 2663, по данным обследования – 2900</w:t>
      </w:r>
    </w:p>
    <w:p w:rsidR="00541819" w:rsidRP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541819">
        <w:rPr>
          <w:rFonts w:eastAsia="SimSun"/>
          <w:sz w:val="26"/>
          <w:szCs w:val="26"/>
          <w:lang w:eastAsia="zh-CN"/>
        </w:rPr>
        <w:t xml:space="preserve">Анализ наиболее востребованных профессий (специальностей) на период до 2026 года показал, что муниципальное образование город-курорт Анапа испытывает потребность в администраторах, бухгалтерах, виноградарях, водителях, воспитателях, горничных, медицинских сестрах, слесарях аварийно-восстановительных работ, охранниках, поварах, преподавателях, санитарах, рабочих зеленого хозяйства, инженеры строители, экологи,  </w:t>
      </w:r>
      <w:proofErr w:type="gramEnd"/>
    </w:p>
    <w:p w:rsidR="00541819" w:rsidRDefault="00541819" w:rsidP="00541819">
      <w:pPr>
        <w:ind w:firstLine="426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541819">
        <w:rPr>
          <w:rFonts w:eastAsia="SimSun"/>
          <w:sz w:val="26"/>
          <w:szCs w:val="26"/>
          <w:lang w:eastAsia="zh-CN"/>
        </w:rPr>
        <w:t xml:space="preserve">Наиболее востребованы из числа специалистов, служащих и квалифицированных рабочих со средним профессиональным образованием: администратор, бухгалтер, ведущий программы, воспитатель, диспетчер, кассир, медицинские сестры (кабинета, по массажу,  по физиотерапии, общего профиля и др.), менеджер, официант, охранник, повар, пожарный, социальный работник, рабочий зеленого хозяйства, слесарь, учитель, </w:t>
      </w:r>
      <w:proofErr w:type="spellStart"/>
      <w:r w:rsidRPr="00541819">
        <w:rPr>
          <w:rFonts w:eastAsia="SimSun"/>
          <w:sz w:val="26"/>
          <w:szCs w:val="26"/>
          <w:lang w:eastAsia="zh-CN"/>
        </w:rPr>
        <w:t>электрогазосварщик</w:t>
      </w:r>
      <w:proofErr w:type="spellEnd"/>
      <w:r w:rsidRPr="00541819">
        <w:rPr>
          <w:rFonts w:eastAsia="SimSun"/>
          <w:sz w:val="26"/>
          <w:szCs w:val="26"/>
          <w:lang w:eastAsia="zh-CN"/>
        </w:rPr>
        <w:t>;</w:t>
      </w:r>
      <w:proofErr w:type="gramEnd"/>
      <w:r w:rsidRPr="00541819"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Pr="00541819">
        <w:rPr>
          <w:rFonts w:eastAsia="SimSun"/>
          <w:sz w:val="26"/>
          <w:szCs w:val="26"/>
          <w:lang w:eastAsia="zh-CN"/>
        </w:rPr>
        <w:t>с высшим профессиональным образованием: врачи (скорой помощи, педиатр, терапевт), инженеры (строитель, по охране труда и окружающей среды, по эксплуатации электрооборудования), менеджер (по отраслям), учителя (начальных классов, математики, русского языка и литературы, иностранного языка, истории, физики и др.), педагог дополнительного образования, специалисты (по социальной работе, по кадрам, по маркетингу, по сервису и туризму, по охране труда  и др.), технолог, фельдшер, фармацевт</w:t>
      </w:r>
      <w:proofErr w:type="gramEnd"/>
      <w:r w:rsidRPr="00541819">
        <w:rPr>
          <w:rFonts w:eastAsia="SimSun"/>
          <w:sz w:val="26"/>
          <w:szCs w:val="26"/>
          <w:lang w:eastAsia="zh-CN"/>
        </w:rPr>
        <w:t>, экономист и другие.</w:t>
      </w:r>
    </w:p>
    <w:p w:rsidR="003C4FD5" w:rsidRPr="003C4FD5" w:rsidRDefault="003C4FD5" w:rsidP="003C4FD5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C4FD5">
        <w:rPr>
          <w:sz w:val="26"/>
          <w:szCs w:val="26"/>
        </w:rPr>
        <w:t xml:space="preserve">Заслушав и обсудив информацию исполняющего обязанности руководителя ГКУ КК «Центр занятости населения в г. Анапа» Н.А. </w:t>
      </w:r>
      <w:proofErr w:type="spellStart"/>
      <w:r w:rsidRPr="003C4FD5">
        <w:rPr>
          <w:sz w:val="26"/>
          <w:szCs w:val="26"/>
        </w:rPr>
        <w:t>Щёкотовой</w:t>
      </w:r>
      <w:proofErr w:type="spellEnd"/>
      <w:r w:rsidRPr="003C4FD5">
        <w:rPr>
          <w:sz w:val="26"/>
          <w:szCs w:val="26"/>
        </w:rPr>
        <w:t>, в целях дальнейшего развития с</w:t>
      </w:r>
      <w:r w:rsidRPr="003C4FD5">
        <w:rPr>
          <w:sz w:val="26"/>
          <w:szCs w:val="26"/>
        </w:rPr>
        <w:t>о</w:t>
      </w:r>
      <w:r w:rsidRPr="003C4FD5">
        <w:rPr>
          <w:sz w:val="26"/>
          <w:szCs w:val="26"/>
        </w:rPr>
        <w:t>циального партнерства территориальная трехсторонняя комиссия РЕШИЛА:</w:t>
      </w:r>
    </w:p>
    <w:p w:rsidR="003C4FD5" w:rsidRPr="003C4FD5" w:rsidRDefault="003C4FD5" w:rsidP="00512025">
      <w:pPr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bookmarkStart w:id="0" w:name="_GoBack"/>
      <w:r w:rsidRPr="003C4FD5">
        <w:rPr>
          <w:kern w:val="28"/>
          <w:sz w:val="26"/>
          <w:szCs w:val="26"/>
        </w:rPr>
        <w:t>1.</w:t>
      </w:r>
      <w:r w:rsidRPr="003C4FD5">
        <w:rPr>
          <w:kern w:val="28"/>
          <w:sz w:val="26"/>
          <w:szCs w:val="26"/>
        </w:rPr>
        <w:tab/>
        <w:t>Принять к сведению информацию ГКУ КК «Центр занятости населения в г. Анапа» «О состоянии рынка труда в муниципальном образовании город-курорт Анапа».</w:t>
      </w:r>
    </w:p>
    <w:p w:rsidR="003C4FD5" w:rsidRPr="00541819" w:rsidRDefault="003C4FD5" w:rsidP="00512025">
      <w:pPr>
        <w:tabs>
          <w:tab w:val="left" w:pos="993"/>
        </w:tabs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C4FD5">
        <w:rPr>
          <w:kern w:val="28"/>
          <w:sz w:val="26"/>
          <w:szCs w:val="26"/>
        </w:rPr>
        <w:t>2.</w:t>
      </w:r>
      <w:r w:rsidRPr="003C4FD5">
        <w:rPr>
          <w:kern w:val="28"/>
          <w:sz w:val="26"/>
          <w:szCs w:val="26"/>
        </w:rPr>
        <w:tab/>
        <w:t>Рекомендовать ГКУ КК «Центр занятости населения в г. Анапа» продолжить работу по содействию занятости населения в муниципальном образовании город-курорт Анапа.</w:t>
      </w:r>
    </w:p>
    <w:bookmarkEnd w:id="0"/>
    <w:p w:rsidR="00541819" w:rsidRPr="00A5086E" w:rsidRDefault="00541819" w:rsidP="00541819">
      <w:pPr>
        <w:ind w:firstLine="426"/>
        <w:jc w:val="both"/>
        <w:rPr>
          <w:sz w:val="26"/>
          <w:szCs w:val="26"/>
        </w:rPr>
      </w:pPr>
    </w:p>
    <w:tbl>
      <w:tblPr>
        <w:tblW w:w="10347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544"/>
        <w:gridCol w:w="3685"/>
      </w:tblGrid>
      <w:tr w:rsidR="00FD2D4F" w:rsidRPr="00D11225" w:rsidTr="00E205FA">
        <w:tc>
          <w:tcPr>
            <w:tcW w:w="3118" w:type="dxa"/>
          </w:tcPr>
          <w:p w:rsidR="00FD2D4F" w:rsidRPr="00D11225" w:rsidRDefault="00FD2D4F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E205FA" w:rsidRDefault="00E205FA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D2D4F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FD2D4F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FD2D4F" w:rsidRPr="00D11225" w:rsidRDefault="00FD2D4F" w:rsidP="00AD2D8D">
            <w:pPr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FD2D4F" w:rsidRDefault="00FD2D4F" w:rsidP="00AD2D8D">
            <w:pPr>
              <w:ind w:firstLine="33"/>
              <w:rPr>
                <w:sz w:val="26"/>
                <w:szCs w:val="26"/>
              </w:rPr>
            </w:pPr>
          </w:p>
          <w:p w:rsidR="00FD2D4F" w:rsidRPr="00D11225" w:rsidRDefault="00FD2D4F" w:rsidP="00AD2D8D">
            <w:pPr>
              <w:ind w:firstLine="33"/>
              <w:rPr>
                <w:sz w:val="26"/>
                <w:szCs w:val="26"/>
              </w:rPr>
            </w:pPr>
          </w:p>
          <w:p w:rsidR="00FD2D4F" w:rsidRPr="00D11225" w:rsidRDefault="00FD2D4F" w:rsidP="00286CBD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286CBD">
              <w:rPr>
                <w:sz w:val="26"/>
                <w:szCs w:val="26"/>
              </w:rPr>
              <w:t>Р.А. Дикий</w:t>
            </w:r>
          </w:p>
        </w:tc>
        <w:tc>
          <w:tcPr>
            <w:tcW w:w="3544" w:type="dxa"/>
          </w:tcPr>
          <w:p w:rsidR="00FD2D4F" w:rsidRPr="00D11225" w:rsidRDefault="00FD2D4F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FD2D4F" w:rsidRPr="00D11225" w:rsidRDefault="00FD2D4F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FD2D4F" w:rsidRPr="00D11225" w:rsidRDefault="00FD2D4F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FD2D4F" w:rsidRPr="00D11225" w:rsidRDefault="00FD2D4F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685" w:type="dxa"/>
          </w:tcPr>
          <w:p w:rsidR="00FD2D4F" w:rsidRPr="00D11225" w:rsidRDefault="00FD2D4F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FD2D4F" w:rsidRDefault="00FD2D4F" w:rsidP="00AD2D8D">
            <w:pPr>
              <w:jc w:val="right"/>
              <w:rPr>
                <w:sz w:val="26"/>
                <w:szCs w:val="26"/>
              </w:rPr>
            </w:pPr>
          </w:p>
          <w:p w:rsidR="00FD2D4F" w:rsidRPr="00D11225" w:rsidRDefault="00FD2D4F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9D1A1E" w:rsidRDefault="009D1A1E" w:rsidP="00541819">
      <w:pPr>
        <w:suppressAutoHyphens w:val="0"/>
        <w:spacing w:after="200" w:line="276" w:lineRule="auto"/>
      </w:pPr>
    </w:p>
    <w:sectPr w:rsidR="009D1A1E" w:rsidSect="0076473C">
      <w:headerReference w:type="default" r:id="rId7"/>
      <w:pgSz w:w="11906" w:h="16838" w:code="9"/>
      <w:pgMar w:top="851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45" w:rsidRDefault="00942545" w:rsidP="0076473C">
      <w:r>
        <w:separator/>
      </w:r>
    </w:p>
  </w:endnote>
  <w:endnote w:type="continuationSeparator" w:id="0">
    <w:p w:rsidR="00942545" w:rsidRDefault="00942545" w:rsidP="007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45" w:rsidRDefault="00942545" w:rsidP="0076473C">
      <w:r>
        <w:separator/>
      </w:r>
    </w:p>
  </w:footnote>
  <w:footnote w:type="continuationSeparator" w:id="0">
    <w:p w:rsidR="00942545" w:rsidRDefault="00942545" w:rsidP="0076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0549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6473C" w:rsidRPr="0076473C" w:rsidRDefault="0076473C">
        <w:pPr>
          <w:pStyle w:val="a8"/>
          <w:jc w:val="center"/>
          <w:rPr>
            <w:sz w:val="28"/>
            <w:szCs w:val="28"/>
          </w:rPr>
        </w:pPr>
        <w:r w:rsidRPr="0076473C">
          <w:rPr>
            <w:sz w:val="28"/>
            <w:szCs w:val="28"/>
          </w:rPr>
          <w:fldChar w:fldCharType="begin"/>
        </w:r>
        <w:r w:rsidRPr="0076473C">
          <w:rPr>
            <w:sz w:val="28"/>
            <w:szCs w:val="28"/>
          </w:rPr>
          <w:instrText>PAGE   \* MERGEFORMAT</w:instrText>
        </w:r>
        <w:r w:rsidRPr="0076473C">
          <w:rPr>
            <w:sz w:val="28"/>
            <w:szCs w:val="28"/>
          </w:rPr>
          <w:fldChar w:fldCharType="separate"/>
        </w:r>
        <w:r w:rsidR="00512025">
          <w:rPr>
            <w:noProof/>
            <w:sz w:val="28"/>
            <w:szCs w:val="28"/>
          </w:rPr>
          <w:t>3</w:t>
        </w:r>
        <w:r w:rsidRPr="0076473C">
          <w:rPr>
            <w:sz w:val="28"/>
            <w:szCs w:val="28"/>
          </w:rPr>
          <w:fldChar w:fldCharType="end"/>
        </w:r>
      </w:p>
    </w:sdtContent>
  </w:sdt>
  <w:p w:rsidR="0076473C" w:rsidRDefault="007647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1FD7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12C3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86CBD"/>
    <w:rsid w:val="0029580E"/>
    <w:rsid w:val="002971BE"/>
    <w:rsid w:val="002A5C29"/>
    <w:rsid w:val="002B4A6B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97C14"/>
    <w:rsid w:val="003B18C8"/>
    <w:rsid w:val="003B35B6"/>
    <w:rsid w:val="003C4FD5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2025"/>
    <w:rsid w:val="00515BB6"/>
    <w:rsid w:val="00524818"/>
    <w:rsid w:val="00524A0F"/>
    <w:rsid w:val="005272CE"/>
    <w:rsid w:val="0053204A"/>
    <w:rsid w:val="00534650"/>
    <w:rsid w:val="005378FF"/>
    <w:rsid w:val="00541819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5F3090"/>
    <w:rsid w:val="006079EE"/>
    <w:rsid w:val="00616EAD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4301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6473C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2545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86E"/>
    <w:rsid w:val="00A50E3F"/>
    <w:rsid w:val="00A5145E"/>
    <w:rsid w:val="00A5273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43C0"/>
    <w:rsid w:val="00AE7449"/>
    <w:rsid w:val="00AF0311"/>
    <w:rsid w:val="00AF30BA"/>
    <w:rsid w:val="00AF7344"/>
    <w:rsid w:val="00B03E21"/>
    <w:rsid w:val="00B119E5"/>
    <w:rsid w:val="00B20C21"/>
    <w:rsid w:val="00B31309"/>
    <w:rsid w:val="00B32538"/>
    <w:rsid w:val="00B33527"/>
    <w:rsid w:val="00B3778B"/>
    <w:rsid w:val="00B4306D"/>
    <w:rsid w:val="00B61CE7"/>
    <w:rsid w:val="00B71F42"/>
    <w:rsid w:val="00B735D4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2CC7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174E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5FA"/>
    <w:rsid w:val="00E209FD"/>
    <w:rsid w:val="00E23034"/>
    <w:rsid w:val="00E2512F"/>
    <w:rsid w:val="00E345B9"/>
    <w:rsid w:val="00E36F95"/>
    <w:rsid w:val="00E4276F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87A54"/>
    <w:rsid w:val="00F9454C"/>
    <w:rsid w:val="00F94CB5"/>
    <w:rsid w:val="00F96BF7"/>
    <w:rsid w:val="00FB6AFE"/>
    <w:rsid w:val="00FC1C01"/>
    <w:rsid w:val="00FC1C09"/>
    <w:rsid w:val="00FD2D4F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4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6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4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6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43</cp:revision>
  <cp:lastPrinted>2019-04-03T12:48:00Z</cp:lastPrinted>
  <dcterms:created xsi:type="dcterms:W3CDTF">2012-02-02T11:00:00Z</dcterms:created>
  <dcterms:modified xsi:type="dcterms:W3CDTF">2019-10-08T09:02:00Z</dcterms:modified>
</cp:coreProperties>
</file>