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2334AF" w:rsidRDefault="00517F8B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0075">
        <w:rPr>
          <w:sz w:val="26"/>
          <w:szCs w:val="26"/>
        </w:rPr>
        <w:t>3</w:t>
      </w:r>
      <w:r>
        <w:rPr>
          <w:sz w:val="26"/>
          <w:szCs w:val="26"/>
        </w:rPr>
        <w:t xml:space="preserve"> марта </w:t>
      </w:r>
      <w:r w:rsidR="00072FF8" w:rsidRPr="00072FF8">
        <w:rPr>
          <w:sz w:val="26"/>
          <w:szCs w:val="26"/>
        </w:rPr>
        <w:t>201</w:t>
      </w:r>
      <w:r w:rsidR="006A0075">
        <w:rPr>
          <w:sz w:val="26"/>
          <w:szCs w:val="26"/>
        </w:rPr>
        <w:t>5</w:t>
      </w:r>
      <w:r w:rsidR="00072FF8" w:rsidRPr="00072FF8">
        <w:rPr>
          <w:sz w:val="26"/>
          <w:szCs w:val="26"/>
        </w:rPr>
        <w:t xml:space="preserve"> года                    </w:t>
      </w:r>
      <w:r>
        <w:rPr>
          <w:sz w:val="26"/>
          <w:szCs w:val="26"/>
        </w:rPr>
        <w:t xml:space="preserve">              </w:t>
      </w:r>
      <w:r w:rsidR="00072FF8" w:rsidRPr="00072FF8">
        <w:rPr>
          <w:sz w:val="26"/>
          <w:szCs w:val="26"/>
        </w:rPr>
        <w:t xml:space="preserve">   </w:t>
      </w:r>
      <w:r w:rsidR="006A0075">
        <w:rPr>
          <w:sz w:val="26"/>
          <w:szCs w:val="26"/>
        </w:rPr>
        <w:t xml:space="preserve">     </w:t>
      </w:r>
      <w:r w:rsidR="00072FF8" w:rsidRPr="00072FF8">
        <w:rPr>
          <w:sz w:val="26"/>
          <w:szCs w:val="26"/>
        </w:rPr>
        <w:t xml:space="preserve">                                                                      № 1/</w:t>
      </w:r>
      <w:r w:rsidR="00072FF8">
        <w:rPr>
          <w:sz w:val="26"/>
          <w:szCs w:val="26"/>
        </w:rPr>
        <w:t>3</w:t>
      </w:r>
    </w:p>
    <w:p w:rsidR="00072FF8" w:rsidRPr="00E548AC" w:rsidRDefault="00072FF8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Pr="00E548AC" w:rsidRDefault="006A0075" w:rsidP="00C34ED4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6A0075">
        <w:rPr>
          <w:kern w:val="28"/>
          <w:sz w:val="26"/>
          <w:szCs w:val="26"/>
        </w:rPr>
        <w:t>О состоянии коллективно-договорных отношений в  организациях муниципального образования город-курорт Анапа и выполнения условий коллективных договоров  по итогам 2014 года</w:t>
      </w:r>
    </w:p>
    <w:p w:rsidR="007C243D" w:rsidRPr="00701104" w:rsidRDefault="007C243D" w:rsidP="0030030B">
      <w:pPr>
        <w:widowControl w:val="0"/>
        <w:ind w:firstLine="851"/>
        <w:jc w:val="both"/>
        <w:rPr>
          <w:sz w:val="26"/>
          <w:szCs w:val="26"/>
        </w:rPr>
      </w:pP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 xml:space="preserve">СОЦИАЛЬНОЕ ПАРТНЕРСТВО — это система взаимоотношений между работниками, работодателями,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 Основной формой социального партнерства является заключение коллективного договора и исполнение сторонами его условий. ГКУ КК «Центр занятости населения города Анапа»  осуществляет информирование работодателей (представителей работодателей), работников (представителей работников) по вопросам реализации трудового законодательства в муниципальном образовании город-курорт Анапа и предоставляет государственную услугу по уведомительной регистрации коллективных договоров. 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На сегодняшний день в МО город-курорт Анапа зарегистрировано  496 коллективных договоров с охватом работающего населения – 26 500 человек, что составляет 54% от общего количества работающих в муниципальном образовании город-курорт Анапа. Для справки: количество действующих кол</w:t>
      </w:r>
      <w:proofErr w:type="gramStart"/>
      <w:r w:rsidRPr="006A0075">
        <w:rPr>
          <w:sz w:val="26"/>
          <w:szCs w:val="26"/>
          <w:lang w:eastAsia="ru-RU"/>
        </w:rPr>
        <w:t>.</w:t>
      </w:r>
      <w:proofErr w:type="gramEnd"/>
      <w:r w:rsidRPr="006A0075">
        <w:rPr>
          <w:sz w:val="26"/>
          <w:szCs w:val="26"/>
          <w:lang w:eastAsia="ru-RU"/>
        </w:rPr>
        <w:t xml:space="preserve"> </w:t>
      </w:r>
      <w:proofErr w:type="gramStart"/>
      <w:r w:rsidRPr="006A0075">
        <w:rPr>
          <w:sz w:val="26"/>
          <w:szCs w:val="26"/>
          <w:lang w:eastAsia="ru-RU"/>
        </w:rPr>
        <w:t>д</w:t>
      </w:r>
      <w:proofErr w:type="gramEnd"/>
      <w:r w:rsidRPr="006A0075">
        <w:rPr>
          <w:sz w:val="26"/>
          <w:szCs w:val="26"/>
          <w:lang w:eastAsia="ru-RU"/>
        </w:rPr>
        <w:t xml:space="preserve">оговоров в крае 1820, с численностью работающих около 1 миллиона человек, что составляет 52% от общей численности работающих.  На начало 2014 года количество коллективных договоров прошедших уведомительную регистрацию составляло 484, с охватом работающего населения 28 000.  </w:t>
      </w:r>
      <w:proofErr w:type="gramStart"/>
      <w:r w:rsidRPr="006A0075">
        <w:rPr>
          <w:sz w:val="26"/>
          <w:szCs w:val="26"/>
          <w:lang w:eastAsia="ru-RU"/>
        </w:rPr>
        <w:t xml:space="preserve">Снижение численности работающих, охваченных коллективно-договорными отношениями произошло </w:t>
      </w:r>
      <w:proofErr w:type="spellStart"/>
      <w:r w:rsidRPr="006A0075">
        <w:rPr>
          <w:sz w:val="26"/>
          <w:szCs w:val="26"/>
          <w:lang w:eastAsia="ru-RU"/>
        </w:rPr>
        <w:t>вследствии</w:t>
      </w:r>
      <w:proofErr w:type="spellEnd"/>
      <w:r w:rsidRPr="006A0075">
        <w:rPr>
          <w:sz w:val="26"/>
          <w:szCs w:val="26"/>
          <w:lang w:eastAsia="ru-RU"/>
        </w:rPr>
        <w:t xml:space="preserve"> снижения численности работающих в организациях, имеющих коллективные договора, также в 20124 году были ликвидированы, либо реорганизованы ряд предприятий (ООО «</w:t>
      </w:r>
      <w:proofErr w:type="spellStart"/>
      <w:r w:rsidRPr="006A0075">
        <w:rPr>
          <w:sz w:val="26"/>
          <w:szCs w:val="26"/>
          <w:lang w:eastAsia="ru-RU"/>
        </w:rPr>
        <w:t>Спика</w:t>
      </w:r>
      <w:proofErr w:type="spellEnd"/>
      <w:r w:rsidRPr="006A0075">
        <w:rPr>
          <w:sz w:val="26"/>
          <w:szCs w:val="26"/>
          <w:lang w:eastAsia="ru-RU"/>
        </w:rPr>
        <w:t>», ОАО «Теплоэнергетическая компания КК Филиал «Тепловые сети», ООО «</w:t>
      </w:r>
      <w:proofErr w:type="spellStart"/>
      <w:r w:rsidRPr="006A0075">
        <w:rPr>
          <w:sz w:val="26"/>
          <w:szCs w:val="26"/>
          <w:lang w:eastAsia="ru-RU"/>
        </w:rPr>
        <w:t>Делвис</w:t>
      </w:r>
      <w:proofErr w:type="spellEnd"/>
      <w:r w:rsidRPr="006A0075">
        <w:rPr>
          <w:sz w:val="26"/>
          <w:szCs w:val="26"/>
          <w:lang w:eastAsia="ru-RU"/>
        </w:rPr>
        <w:t>» и ООО «Юг-Универсал») ликвидированы;  ГУЗ «КВД», Санаторий «Москва» - реорганизованы;, ООО «ВПФ», признана банкротом).</w:t>
      </w:r>
      <w:proofErr w:type="gramEnd"/>
      <w:r w:rsidRPr="006A0075">
        <w:rPr>
          <w:sz w:val="26"/>
          <w:szCs w:val="26"/>
          <w:lang w:eastAsia="ru-RU"/>
        </w:rPr>
        <w:t xml:space="preserve"> Есть такие предприятия, где работодатель отказался от заключения коллективного договора на новый срок - ООО Санаторий «Парус» (генеральный директор  </w:t>
      </w:r>
      <w:proofErr w:type="spellStart"/>
      <w:r w:rsidRPr="006A0075">
        <w:rPr>
          <w:sz w:val="26"/>
          <w:szCs w:val="26"/>
          <w:lang w:eastAsia="ru-RU"/>
        </w:rPr>
        <w:t>Негинский</w:t>
      </w:r>
      <w:proofErr w:type="spellEnd"/>
      <w:r w:rsidRPr="006A0075">
        <w:rPr>
          <w:sz w:val="26"/>
          <w:szCs w:val="26"/>
          <w:lang w:eastAsia="ru-RU"/>
        </w:rPr>
        <w:t xml:space="preserve"> Игорь Семенович), ООО «Осьминог» (директор Потапов Дмитрий Валерьевич)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 xml:space="preserve"> Сегодня, как никогда раннее, одной из основных задач сторон социального партнерства становится  соблюдение и защита трудовых прав работников на уровне предприятий и организаций.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 xml:space="preserve">С целью привлечения работодателей и представителей работников  к заключению коллективных договоров за 2014 год было проведено 35 семинара-совещания, в которых участвовало 590 организаций и 22 индивидуальных предпринимателей, опубликовано 19 статей по теме социальное партнерство и 16 статей по </w:t>
      </w:r>
      <w:proofErr w:type="spellStart"/>
      <w:r w:rsidRPr="006A0075">
        <w:rPr>
          <w:sz w:val="26"/>
          <w:szCs w:val="26"/>
          <w:lang w:eastAsia="ru-RU"/>
        </w:rPr>
        <w:t>трудоохранной</w:t>
      </w:r>
      <w:proofErr w:type="spellEnd"/>
      <w:r w:rsidRPr="006A0075">
        <w:rPr>
          <w:sz w:val="26"/>
          <w:szCs w:val="26"/>
          <w:lang w:eastAsia="ru-RU"/>
        </w:rPr>
        <w:t xml:space="preserve"> тематике.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В 2014 году впервые заключили коллективные договора 31 организация (ИП): АУ Курской области «Соловей», ООО «Белый пляж», ООО «</w:t>
      </w:r>
      <w:proofErr w:type="spellStart"/>
      <w:r w:rsidRPr="006A0075">
        <w:rPr>
          <w:sz w:val="26"/>
          <w:szCs w:val="26"/>
          <w:lang w:eastAsia="ru-RU"/>
        </w:rPr>
        <w:t>Стройсервис</w:t>
      </w:r>
      <w:proofErr w:type="spellEnd"/>
      <w:r w:rsidRPr="006A0075">
        <w:rPr>
          <w:sz w:val="26"/>
          <w:szCs w:val="26"/>
          <w:lang w:eastAsia="ru-RU"/>
        </w:rPr>
        <w:t xml:space="preserve">», ООО «Фея-мебель», ИП </w:t>
      </w:r>
      <w:proofErr w:type="spellStart"/>
      <w:r w:rsidRPr="006A0075">
        <w:rPr>
          <w:sz w:val="26"/>
          <w:szCs w:val="26"/>
          <w:lang w:eastAsia="ru-RU"/>
        </w:rPr>
        <w:t>Янишогло</w:t>
      </w:r>
      <w:proofErr w:type="spellEnd"/>
      <w:r w:rsidRPr="006A0075">
        <w:rPr>
          <w:sz w:val="26"/>
          <w:szCs w:val="26"/>
          <w:lang w:eastAsia="ru-RU"/>
        </w:rPr>
        <w:t xml:space="preserve"> Э.Ф., ИП </w:t>
      </w:r>
      <w:proofErr w:type="spellStart"/>
      <w:r w:rsidRPr="006A0075">
        <w:rPr>
          <w:sz w:val="26"/>
          <w:szCs w:val="26"/>
          <w:lang w:eastAsia="ru-RU"/>
        </w:rPr>
        <w:t>Богосян</w:t>
      </w:r>
      <w:proofErr w:type="spellEnd"/>
      <w:r w:rsidRPr="006A0075">
        <w:rPr>
          <w:sz w:val="26"/>
          <w:szCs w:val="26"/>
          <w:lang w:eastAsia="ru-RU"/>
        </w:rPr>
        <w:t xml:space="preserve"> Х.С., ООО «Строй-Тур», ИП Сергиенко В.А., </w:t>
      </w:r>
      <w:r w:rsidRPr="006A0075">
        <w:rPr>
          <w:sz w:val="26"/>
          <w:szCs w:val="26"/>
          <w:lang w:eastAsia="ru-RU"/>
        </w:rPr>
        <w:lastRenderedPageBreak/>
        <w:t xml:space="preserve">ООО «Корпоративный центр оздоровлении «СИБУР-ЮГ», ИП </w:t>
      </w:r>
      <w:proofErr w:type="spellStart"/>
      <w:r w:rsidRPr="006A0075">
        <w:rPr>
          <w:sz w:val="26"/>
          <w:szCs w:val="26"/>
          <w:lang w:eastAsia="ru-RU"/>
        </w:rPr>
        <w:t>Джавадян</w:t>
      </w:r>
      <w:proofErr w:type="spellEnd"/>
      <w:r w:rsidRPr="006A0075">
        <w:rPr>
          <w:sz w:val="26"/>
          <w:szCs w:val="26"/>
          <w:lang w:eastAsia="ru-RU"/>
        </w:rPr>
        <w:t xml:space="preserve"> К.Р., ООО «Де-Юре», ООО «Строй-Гранд», ЧОО «Вымпел-Д», ИП Шилов К.Ф., ИП Еременко А.Г., ООО «Ренессанс </w:t>
      </w:r>
      <w:proofErr w:type="gramStart"/>
      <w:r w:rsidRPr="006A0075">
        <w:rPr>
          <w:sz w:val="26"/>
          <w:szCs w:val="26"/>
          <w:lang w:eastAsia="ru-RU"/>
        </w:rPr>
        <w:t>СТ</w:t>
      </w:r>
      <w:proofErr w:type="gramEnd"/>
      <w:r w:rsidRPr="006A0075">
        <w:rPr>
          <w:sz w:val="26"/>
          <w:szCs w:val="26"/>
          <w:lang w:eastAsia="ru-RU"/>
        </w:rPr>
        <w:t>», МАДОУ «ЦРР-д/с № 4 «Волшебная страна», ИП Мосина С.Е., ООО «</w:t>
      </w:r>
      <w:proofErr w:type="spellStart"/>
      <w:r w:rsidRPr="006A0075">
        <w:rPr>
          <w:sz w:val="26"/>
          <w:szCs w:val="26"/>
          <w:lang w:eastAsia="ru-RU"/>
        </w:rPr>
        <w:t>Спецстроймонтаж</w:t>
      </w:r>
      <w:proofErr w:type="spellEnd"/>
      <w:r w:rsidRPr="006A0075">
        <w:rPr>
          <w:sz w:val="26"/>
          <w:szCs w:val="26"/>
          <w:lang w:eastAsia="ru-RU"/>
        </w:rPr>
        <w:t xml:space="preserve">», МАДОУ д/с № 24 «Колосок», ДОД ДЮСШ № 10, МАДОУ д/с № 31 «Зоренька», ИП </w:t>
      </w:r>
      <w:proofErr w:type="spellStart"/>
      <w:r w:rsidRPr="006A0075">
        <w:rPr>
          <w:sz w:val="26"/>
          <w:szCs w:val="26"/>
          <w:lang w:eastAsia="ru-RU"/>
        </w:rPr>
        <w:t>Ахметдшина</w:t>
      </w:r>
      <w:proofErr w:type="spellEnd"/>
      <w:r w:rsidRPr="006A0075">
        <w:rPr>
          <w:sz w:val="26"/>
          <w:szCs w:val="26"/>
          <w:lang w:eastAsia="ru-RU"/>
        </w:rPr>
        <w:t xml:space="preserve"> Ф.У., ООО «</w:t>
      </w:r>
      <w:proofErr w:type="gramStart"/>
      <w:r w:rsidRPr="006A0075">
        <w:rPr>
          <w:sz w:val="26"/>
          <w:szCs w:val="26"/>
          <w:lang w:eastAsia="ru-RU"/>
        </w:rPr>
        <w:t>Витязево-Авто</w:t>
      </w:r>
      <w:proofErr w:type="gramEnd"/>
      <w:r w:rsidRPr="006A0075">
        <w:rPr>
          <w:sz w:val="26"/>
          <w:szCs w:val="26"/>
          <w:lang w:eastAsia="ru-RU"/>
        </w:rPr>
        <w:t>», ООО «ЭКДА лимитед», ИП Филиппов В.В., НОУ ДПО «Учебный центр «Академия труда», НЧОУ СОШ «Светоч».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Практически все работодатели, заключившие коллективные договора представили информацию о выполнении условий коллективного договора за 2014 год. В результате проведенного анализа общая сумма затрат по предоставлению дополнительных гарантий, компенсаций и льгот работникам за 2014 году составила 37 млн. рублей, в том числе по видам: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1.</w:t>
      </w:r>
      <w:r w:rsidRPr="006A0075">
        <w:rPr>
          <w:sz w:val="26"/>
          <w:szCs w:val="26"/>
          <w:lang w:eastAsia="ru-RU"/>
        </w:rPr>
        <w:tab/>
        <w:t xml:space="preserve">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положением, к профессиональным праздникам составила 14,6 млн. рублей. 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2.</w:t>
      </w:r>
      <w:r w:rsidRPr="006A0075">
        <w:rPr>
          <w:sz w:val="26"/>
          <w:szCs w:val="26"/>
          <w:lang w:eastAsia="ru-RU"/>
        </w:rPr>
        <w:tab/>
        <w:t>Оплата стоимости медицинских услуг, в том числе санаторно-курортного лечения работников и детей работников (за исключением средств Фонда социального страхования РФ) составила 2,9 млн. рублей.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3.</w:t>
      </w:r>
      <w:r w:rsidRPr="006A0075">
        <w:rPr>
          <w:sz w:val="26"/>
          <w:szCs w:val="26"/>
          <w:lang w:eastAsia="ru-RU"/>
        </w:rPr>
        <w:tab/>
        <w:t>Показатель по выделению автотранспорта увеличился по сравнению с 2012 годом на 2 млн. рублей и составляет 5,5 млн. рублей.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4.</w:t>
      </w:r>
      <w:r w:rsidRPr="006A0075">
        <w:rPr>
          <w:sz w:val="26"/>
          <w:szCs w:val="26"/>
          <w:lang w:eastAsia="ru-RU"/>
        </w:rPr>
        <w:tab/>
        <w:t>Оплата стоимости питания в организациях и учреждениях МО г-к Анапа на первое полугодие 2014 года составила 719 тыс. рублей, на аналогичный период 2012 года работники получили питание на 350 тыс. рублей.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5.</w:t>
      </w:r>
      <w:r w:rsidRPr="006A0075">
        <w:rPr>
          <w:sz w:val="26"/>
          <w:szCs w:val="26"/>
          <w:lang w:eastAsia="ru-RU"/>
        </w:rPr>
        <w:tab/>
        <w:t>Автотранспорт выделили на сумму 5,56 млн. рублей.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 xml:space="preserve">6. Более 1 млн. рублей работодатели г-к Анапа и </w:t>
      </w:r>
      <w:proofErr w:type="spellStart"/>
      <w:r w:rsidRPr="006A0075">
        <w:rPr>
          <w:sz w:val="26"/>
          <w:szCs w:val="26"/>
          <w:lang w:eastAsia="ru-RU"/>
        </w:rPr>
        <w:t>Анапского</w:t>
      </w:r>
      <w:proofErr w:type="spellEnd"/>
      <w:r w:rsidRPr="006A0075">
        <w:rPr>
          <w:sz w:val="26"/>
          <w:szCs w:val="26"/>
          <w:lang w:eastAsia="ru-RU"/>
        </w:rPr>
        <w:t xml:space="preserve"> района затратили на оплату обучения работников и их детей, выплату стипендии. 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 xml:space="preserve">7. Такая же сумма была расходована на обеспечение работников топливом, компенсацию оплаты коммунальных услуг (за исключением работников социальной сферы) и около 2 млн. рублей составили выплаты за выслугу лет. 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>8. Подарками (к праздникам, к дням рождения и т. п.) работодатели обеспечили своих работников на общую сумму 3, млн. рублей.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6A0075">
        <w:rPr>
          <w:sz w:val="26"/>
          <w:szCs w:val="26"/>
          <w:lang w:eastAsia="ru-RU"/>
        </w:rPr>
        <w:t xml:space="preserve">Таким образом, из 496 коллективных договоров, в 308-ми </w:t>
      </w:r>
      <w:proofErr w:type="gramStart"/>
      <w:r w:rsidRPr="006A0075">
        <w:rPr>
          <w:sz w:val="26"/>
          <w:szCs w:val="26"/>
          <w:lang w:eastAsia="ru-RU"/>
        </w:rPr>
        <w:t>предусмотрены и предоставляются</w:t>
      </w:r>
      <w:proofErr w:type="gramEnd"/>
      <w:r w:rsidRPr="006A0075">
        <w:rPr>
          <w:sz w:val="26"/>
          <w:szCs w:val="26"/>
          <w:lang w:eastAsia="ru-RU"/>
        </w:rPr>
        <w:t xml:space="preserve"> дополнительные гарантии и компенсации работникам, что составляет 63% от общего числа коллективных договоров. </w:t>
      </w:r>
    </w:p>
    <w:p w:rsidR="006A0075" w:rsidRPr="006A0075" w:rsidRDefault="006A0075" w:rsidP="006A0075">
      <w:pPr>
        <w:widowControl w:val="0"/>
        <w:ind w:firstLine="851"/>
        <w:jc w:val="both"/>
        <w:rPr>
          <w:sz w:val="26"/>
          <w:szCs w:val="26"/>
          <w:lang w:eastAsia="ru-RU"/>
        </w:rPr>
      </w:pPr>
      <w:proofErr w:type="gramStart"/>
      <w:r w:rsidRPr="006A0075">
        <w:rPr>
          <w:sz w:val="26"/>
          <w:szCs w:val="26"/>
          <w:lang w:eastAsia="ru-RU"/>
        </w:rPr>
        <w:t xml:space="preserve">С целью контроля за выполнением коллективных договоров (ст. 51 Трудового кодекса Российской Федерации) отделом трудовых отношений, охраны труда и взаимодействия с работодателями ГКУ КК ЦЗН г. Анапа совместно с отраслевыми профсоюзами муниципального образования город-курорт Анапа составлен план проведения проверок соблюдения действующего законодательства в части реализации мероприятий коллективных договоров и соглашений по вопросам охраны труда на 2015 год. </w:t>
      </w:r>
      <w:proofErr w:type="gramEnd"/>
    </w:p>
    <w:p w:rsidR="00A403BF" w:rsidRPr="00701104" w:rsidRDefault="00A403BF" w:rsidP="006A0075">
      <w:pPr>
        <w:widowControl w:val="0"/>
        <w:ind w:firstLine="851"/>
        <w:jc w:val="both"/>
        <w:rPr>
          <w:sz w:val="26"/>
          <w:szCs w:val="26"/>
        </w:rPr>
      </w:pPr>
      <w:r w:rsidRPr="00675699">
        <w:rPr>
          <w:sz w:val="26"/>
          <w:szCs w:val="26"/>
        </w:rPr>
        <w:t xml:space="preserve">Заслушав и обсудив информацию </w:t>
      </w:r>
      <w:r w:rsidR="00517F8B" w:rsidRPr="00517F8B">
        <w:rPr>
          <w:sz w:val="26"/>
          <w:szCs w:val="26"/>
        </w:rPr>
        <w:t>начальника отдела трудовых отношений, охраны труда и взаимодействия с работодателями ГКУ КК «Центр занятости населения в г. Анапа» И.М.</w:t>
      </w:r>
      <w:r w:rsidR="006A0075">
        <w:rPr>
          <w:sz w:val="26"/>
          <w:szCs w:val="26"/>
        </w:rPr>
        <w:t xml:space="preserve"> </w:t>
      </w:r>
      <w:r w:rsidR="00517F8B" w:rsidRPr="00517F8B">
        <w:rPr>
          <w:sz w:val="26"/>
          <w:szCs w:val="26"/>
        </w:rPr>
        <w:t xml:space="preserve">Головиной </w:t>
      </w:r>
      <w:r w:rsidRPr="00675699">
        <w:rPr>
          <w:sz w:val="26"/>
          <w:szCs w:val="26"/>
        </w:rPr>
        <w:t>«</w:t>
      </w:r>
      <w:r w:rsidR="006A0075" w:rsidRPr="006A0075">
        <w:rPr>
          <w:sz w:val="26"/>
          <w:szCs w:val="26"/>
        </w:rPr>
        <w:t>О состоянии коллективно-договорных отношений в  организациях муниципального образования город-курорт Анапа и выполнения условий коллективных договоров  по итогам 2014 года</w:t>
      </w:r>
      <w:r w:rsidRPr="00701104">
        <w:rPr>
          <w:sz w:val="26"/>
          <w:szCs w:val="26"/>
        </w:rPr>
        <w:t>» территориальная трехсторонняя комиссия РЕШИЛА:</w:t>
      </w:r>
    </w:p>
    <w:p w:rsidR="006A0075" w:rsidRPr="006A0075" w:rsidRDefault="006A0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0075">
        <w:rPr>
          <w:sz w:val="26"/>
          <w:szCs w:val="26"/>
        </w:rPr>
        <w:t>1. Информацию «О состоянии коллективно-договорных отношений в организациях муниципального образования город-курорт Анапа и выполнения условий коллективных договоров по итогам 2014 года» принять к сведению.</w:t>
      </w:r>
    </w:p>
    <w:p w:rsidR="006A0075" w:rsidRPr="006A0075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A0075" w:rsidRPr="006A0075">
        <w:rPr>
          <w:sz w:val="26"/>
          <w:szCs w:val="26"/>
        </w:rPr>
        <w:t>. Рекомендовать Координационному совету организаций профсоюзов муниципального образования город-курорт Анапа, отраслевым организациям профсоюзов, профсоюзным организациям предприятий обеспечить 100% контроль выполнения сторонами условий коллективных договоров, путем сбора отчетной информации.</w:t>
      </w:r>
    </w:p>
    <w:p w:rsidR="006A0075" w:rsidRPr="006A0075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075" w:rsidRPr="006A0075">
        <w:rPr>
          <w:sz w:val="26"/>
          <w:szCs w:val="26"/>
        </w:rPr>
        <w:t>. Рекомендовать ГКУ КК «Центр занятости населения города Анапа»:</w:t>
      </w:r>
    </w:p>
    <w:p w:rsidR="006A0075" w:rsidRPr="006A0075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075" w:rsidRPr="006A0075">
        <w:rPr>
          <w:sz w:val="26"/>
          <w:szCs w:val="26"/>
        </w:rPr>
        <w:t>.1. Продолжить разъяснительную работу по заключению коллективных договоров и соглашений, оказывать методическую помощь работодателям, представителям работодателей и профессиональным союзам при их заключении и выполнении.</w:t>
      </w:r>
    </w:p>
    <w:p w:rsidR="006A0075" w:rsidRPr="006A0075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075" w:rsidRPr="006A0075">
        <w:rPr>
          <w:sz w:val="26"/>
          <w:szCs w:val="26"/>
        </w:rPr>
        <w:t>.2. О</w:t>
      </w:r>
      <w:bookmarkStart w:id="0" w:name="_GoBack"/>
      <w:bookmarkEnd w:id="0"/>
      <w:r w:rsidR="006A0075" w:rsidRPr="006A0075">
        <w:rPr>
          <w:sz w:val="26"/>
          <w:szCs w:val="26"/>
        </w:rPr>
        <w:t>бобщать данные о предоставляемых дополнительных гарантиях по работодателям и видам гарантий.</w:t>
      </w:r>
    </w:p>
    <w:p w:rsidR="006A0075" w:rsidRPr="006A0075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075" w:rsidRPr="006A0075">
        <w:rPr>
          <w:sz w:val="26"/>
          <w:szCs w:val="26"/>
        </w:rPr>
        <w:t>.3. Продолжить практику использования для проведения разъяснительной работы по заключению коллективных договоров информационный портал www.anapa-official.ru.</w:t>
      </w:r>
    </w:p>
    <w:p w:rsidR="00470ACB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075" w:rsidRPr="006A0075">
        <w:rPr>
          <w:sz w:val="26"/>
          <w:szCs w:val="26"/>
        </w:rPr>
        <w:t xml:space="preserve">. Заслушать на очередном заседании информацию ООО Санаторий «Парус» (генеральный директор </w:t>
      </w:r>
      <w:proofErr w:type="spellStart"/>
      <w:r w:rsidR="006A0075" w:rsidRPr="006A0075">
        <w:rPr>
          <w:sz w:val="26"/>
          <w:szCs w:val="26"/>
        </w:rPr>
        <w:t>Негинский</w:t>
      </w:r>
      <w:proofErr w:type="spellEnd"/>
      <w:r w:rsidR="006A0075" w:rsidRPr="006A0075">
        <w:rPr>
          <w:sz w:val="26"/>
          <w:szCs w:val="26"/>
        </w:rPr>
        <w:t xml:space="preserve"> Игорь Семенович), ООО «Осьминог» (директор Потапов Дмитрий Валерьевич) об обеспечении права работников на участие в управлении организацией, обеспечение работникам прав в области социально-трудовых отношений.</w:t>
      </w:r>
    </w:p>
    <w:p w:rsidR="006A0075" w:rsidRPr="00E548AC" w:rsidRDefault="006A0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784F50" w:rsidRPr="00E548AC" w:rsidTr="00671075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6A0075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</w:t>
            </w:r>
            <w:r w:rsidR="006A007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6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304021" w:rsidP="00494474">
            <w:pPr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А.А.</w:t>
            </w:r>
            <w:r w:rsidR="00671075">
              <w:rPr>
                <w:sz w:val="26"/>
                <w:szCs w:val="26"/>
              </w:rPr>
              <w:t xml:space="preserve"> </w:t>
            </w:r>
            <w:r w:rsidRPr="00E548AC">
              <w:rPr>
                <w:sz w:val="26"/>
                <w:szCs w:val="26"/>
              </w:rPr>
              <w:t>Тарасов</w:t>
            </w:r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6710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6A007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1B60D3"/>
    <w:rsid w:val="001C2504"/>
    <w:rsid w:val="002334AF"/>
    <w:rsid w:val="00234ACF"/>
    <w:rsid w:val="002D2C7F"/>
    <w:rsid w:val="0030030B"/>
    <w:rsid w:val="00304021"/>
    <w:rsid w:val="003108C1"/>
    <w:rsid w:val="00313BA3"/>
    <w:rsid w:val="00395D8E"/>
    <w:rsid w:val="00404E0A"/>
    <w:rsid w:val="00433484"/>
    <w:rsid w:val="00470ACB"/>
    <w:rsid w:val="00494474"/>
    <w:rsid w:val="004B7393"/>
    <w:rsid w:val="004F31A4"/>
    <w:rsid w:val="00517F8B"/>
    <w:rsid w:val="005A5BFC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811391"/>
    <w:rsid w:val="0096087E"/>
    <w:rsid w:val="009C7881"/>
    <w:rsid w:val="00A403BF"/>
    <w:rsid w:val="00B176A3"/>
    <w:rsid w:val="00B31ACE"/>
    <w:rsid w:val="00B71EB3"/>
    <w:rsid w:val="00C11393"/>
    <w:rsid w:val="00C3138E"/>
    <w:rsid w:val="00C3190F"/>
    <w:rsid w:val="00C34ED4"/>
    <w:rsid w:val="00C97501"/>
    <w:rsid w:val="00CB26E2"/>
    <w:rsid w:val="00CE65C8"/>
    <w:rsid w:val="00D03BE6"/>
    <w:rsid w:val="00D97AE4"/>
    <w:rsid w:val="00DF20D4"/>
    <w:rsid w:val="00E12F5E"/>
    <w:rsid w:val="00E15A5D"/>
    <w:rsid w:val="00E225E0"/>
    <w:rsid w:val="00E548AC"/>
    <w:rsid w:val="00E603A7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AC57-F066-4A3D-B506-56D9AC31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39</cp:revision>
  <cp:lastPrinted>2014-04-03T07:28:00Z</cp:lastPrinted>
  <dcterms:created xsi:type="dcterms:W3CDTF">2010-12-28T05:15:00Z</dcterms:created>
  <dcterms:modified xsi:type="dcterms:W3CDTF">2015-03-23T07:17:00Z</dcterms:modified>
</cp:coreProperties>
</file>