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A8" w:rsidRDefault="001E41A8" w:rsidP="009C205C">
      <w:pPr>
        <w:spacing w:after="0" w:line="240" w:lineRule="auto"/>
        <w:jc w:val="right"/>
        <w:rPr>
          <w:rFonts w:ascii="Times New Roman" w:hAnsi="Times New Roman" w:cs="Times New Roman"/>
          <w:sz w:val="24"/>
        </w:rPr>
      </w:pPr>
      <w:r w:rsidRPr="001E41A8">
        <w:rPr>
          <w:rFonts w:ascii="Times New Roman" w:hAnsi="Times New Roman" w:cs="Times New Roman"/>
          <w:sz w:val="24"/>
        </w:rPr>
        <w:t>Приложение</w:t>
      </w:r>
    </w:p>
    <w:p w:rsidR="009C205C" w:rsidRPr="001E41A8" w:rsidRDefault="009C205C" w:rsidP="009C205C">
      <w:pPr>
        <w:spacing w:after="0" w:line="240" w:lineRule="auto"/>
        <w:jc w:val="right"/>
        <w:rPr>
          <w:rFonts w:ascii="Times New Roman" w:hAnsi="Times New Roman" w:cs="Times New Roman"/>
          <w:sz w:val="24"/>
        </w:rPr>
      </w:pPr>
    </w:p>
    <w:p w:rsidR="00D72104" w:rsidRPr="00D169EF" w:rsidRDefault="00C4368E" w:rsidP="009C205C">
      <w:pPr>
        <w:spacing w:after="0" w:line="240" w:lineRule="auto"/>
        <w:rPr>
          <w:rFonts w:ascii="Times New Roman" w:hAnsi="Times New Roman" w:cs="Times New Roman"/>
          <w:b/>
          <w:sz w:val="28"/>
        </w:rPr>
      </w:pPr>
      <w:r w:rsidRPr="00D169EF">
        <w:rPr>
          <w:rFonts w:ascii="Times New Roman" w:hAnsi="Times New Roman" w:cs="Times New Roman"/>
          <w:b/>
          <w:sz w:val="28"/>
        </w:rPr>
        <w:t>Объявление о проведении отбора для предоставления субсидий юридическим лицам, являющимся инвесторами</w:t>
      </w:r>
    </w:p>
    <w:p w:rsidR="009C205C" w:rsidRDefault="009C205C" w:rsidP="009C205C">
      <w:pPr>
        <w:spacing w:after="0" w:line="240" w:lineRule="auto"/>
        <w:jc w:val="center"/>
        <w:rPr>
          <w:rFonts w:ascii="Times New Roman" w:hAnsi="Times New Roman" w:cs="Times New Roman"/>
          <w:b/>
          <w:sz w:val="24"/>
        </w:rPr>
      </w:pPr>
    </w:p>
    <w:p w:rsidR="005320C3" w:rsidRDefault="005320C3" w:rsidP="009C205C">
      <w:pPr>
        <w:spacing w:after="0" w:line="240" w:lineRule="auto"/>
        <w:jc w:val="center"/>
        <w:rPr>
          <w:rFonts w:ascii="Times New Roman" w:hAnsi="Times New Roman" w:cs="Times New Roman"/>
          <w:b/>
          <w:sz w:val="24"/>
        </w:rPr>
      </w:pPr>
      <w:r w:rsidRPr="00D169EF">
        <w:rPr>
          <w:rFonts w:ascii="Times New Roman" w:hAnsi="Times New Roman" w:cs="Times New Roman"/>
          <w:b/>
          <w:sz w:val="24"/>
        </w:rPr>
        <w:t>Объявление о проведении отбора для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p w:rsidR="009C205C" w:rsidRPr="00D169EF" w:rsidRDefault="009C205C" w:rsidP="009C205C">
      <w:pPr>
        <w:spacing w:after="0" w:line="240" w:lineRule="auto"/>
        <w:jc w:val="center"/>
        <w:rPr>
          <w:rFonts w:ascii="Times New Roman" w:hAnsi="Times New Roman" w:cs="Times New Roman"/>
          <w:b/>
          <w:sz w:val="24"/>
        </w:rPr>
      </w:pPr>
    </w:p>
    <w:p w:rsidR="005320C3" w:rsidRPr="00D169EF" w:rsidRDefault="005320C3" w:rsidP="009C205C">
      <w:pPr>
        <w:spacing w:after="0" w:line="240" w:lineRule="auto"/>
        <w:ind w:firstLine="709"/>
        <w:rPr>
          <w:rFonts w:ascii="Times New Roman" w:hAnsi="Times New Roman" w:cs="Times New Roman"/>
          <w:sz w:val="24"/>
        </w:rPr>
      </w:pPr>
      <w:proofErr w:type="gramStart"/>
      <w:r w:rsidRPr="00D169EF">
        <w:rPr>
          <w:rFonts w:ascii="Times New Roman" w:hAnsi="Times New Roman" w:cs="Times New Roman"/>
          <w:sz w:val="24"/>
        </w:rPr>
        <w:t xml:space="preserve">Департамент инвестиций и развития малого и среднего предпринимательства Краснодарского края проводит отбор способом запроса предложений (заявок) для предоставления субсидий, направленных юридическими лицами, являющимися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w:t>
      </w:r>
      <w:r w:rsidR="00A56F0A">
        <w:rPr>
          <w:rFonts w:ascii="Times New Roman" w:hAnsi="Times New Roman" w:cs="Times New Roman"/>
          <w:sz w:val="24"/>
        </w:rPr>
        <w:t>территории Краснодарского края (</w:t>
      </w:r>
      <w:r w:rsidRPr="00D169EF">
        <w:rPr>
          <w:rFonts w:ascii="Times New Roman" w:hAnsi="Times New Roman" w:cs="Times New Roman"/>
          <w:sz w:val="24"/>
        </w:rPr>
        <w:t>в соответствии с приказом департамента инвестиций и развития малого и среднего предпринимательства Краснодарского края от 23</w:t>
      </w:r>
      <w:proofErr w:type="gramEnd"/>
      <w:r w:rsidRPr="00D169EF">
        <w:rPr>
          <w:rFonts w:ascii="Times New Roman" w:hAnsi="Times New Roman" w:cs="Times New Roman"/>
          <w:sz w:val="24"/>
        </w:rPr>
        <w:t xml:space="preserve"> </w:t>
      </w:r>
      <w:proofErr w:type="gramStart"/>
      <w:r w:rsidRPr="00D169EF">
        <w:rPr>
          <w:rFonts w:ascii="Times New Roman" w:hAnsi="Times New Roman" w:cs="Times New Roman"/>
          <w:sz w:val="24"/>
        </w:rPr>
        <w:t>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редакции</w:t>
      </w:r>
      <w:r w:rsidR="00F269E4" w:rsidRPr="00D169EF">
        <w:rPr>
          <w:rFonts w:ascii="Times New Roman" w:hAnsi="Times New Roman" w:cs="Times New Roman"/>
          <w:sz w:val="24"/>
        </w:rPr>
        <w:t xml:space="preserve"> </w:t>
      </w:r>
      <w:r w:rsidRPr="00D169EF">
        <w:rPr>
          <w:rFonts w:ascii="Times New Roman" w:hAnsi="Times New Roman" w:cs="Times New Roman"/>
          <w:sz w:val="24"/>
        </w:rPr>
        <w:t>от 5 августа 2022 г. № 221).</w:t>
      </w:r>
      <w:bookmarkStart w:id="0" w:name="_GoBack"/>
      <w:bookmarkEnd w:id="0"/>
      <w:proofErr w:type="gramEnd"/>
    </w:p>
    <w:p w:rsidR="005320C3" w:rsidRPr="00D169EF" w:rsidRDefault="005320C3"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Срок проведения отбора:</w:t>
      </w:r>
    </w:p>
    <w:p w:rsidR="005320C3" w:rsidRPr="00D169EF" w:rsidRDefault="005320C3"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начал</w:t>
      </w:r>
      <w:r w:rsidR="00E021EE" w:rsidRPr="00D169EF">
        <w:rPr>
          <w:rFonts w:ascii="Times New Roman" w:hAnsi="Times New Roman" w:cs="Times New Roman"/>
          <w:sz w:val="24"/>
        </w:rPr>
        <w:t>о</w:t>
      </w:r>
      <w:r w:rsidRPr="00D169EF">
        <w:rPr>
          <w:rFonts w:ascii="Times New Roman" w:hAnsi="Times New Roman" w:cs="Times New Roman"/>
          <w:sz w:val="24"/>
        </w:rPr>
        <w:t xml:space="preserve"> приема заявок: </w:t>
      </w:r>
      <w:r w:rsidRPr="00D169EF">
        <w:rPr>
          <w:rFonts w:ascii="Times New Roman" w:hAnsi="Times New Roman" w:cs="Times New Roman"/>
          <w:b/>
          <w:sz w:val="24"/>
        </w:rPr>
        <w:t>29 августа 2022 года с 00:00</w:t>
      </w:r>
      <w:r w:rsidRPr="00D169EF">
        <w:rPr>
          <w:rFonts w:ascii="Times New Roman" w:hAnsi="Times New Roman" w:cs="Times New Roman"/>
          <w:sz w:val="24"/>
        </w:rPr>
        <w:t>;</w:t>
      </w:r>
    </w:p>
    <w:p w:rsidR="005320C3" w:rsidRPr="00D169EF" w:rsidRDefault="005320C3"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окончани</w:t>
      </w:r>
      <w:r w:rsidR="00E021EE" w:rsidRPr="00D169EF">
        <w:rPr>
          <w:rFonts w:ascii="Times New Roman" w:hAnsi="Times New Roman" w:cs="Times New Roman"/>
          <w:sz w:val="24"/>
        </w:rPr>
        <w:t>е</w:t>
      </w:r>
      <w:r w:rsidRPr="00D169EF">
        <w:rPr>
          <w:rFonts w:ascii="Times New Roman" w:hAnsi="Times New Roman" w:cs="Times New Roman"/>
          <w:sz w:val="24"/>
        </w:rPr>
        <w:t xml:space="preserve"> приема заявок: </w:t>
      </w:r>
      <w:r w:rsidRPr="00D169EF">
        <w:rPr>
          <w:rFonts w:ascii="Times New Roman" w:hAnsi="Times New Roman" w:cs="Times New Roman"/>
          <w:b/>
          <w:sz w:val="24"/>
        </w:rPr>
        <w:t>8 сентября 2022 года по 23:59</w:t>
      </w:r>
      <w:r w:rsidRPr="00D169EF">
        <w:rPr>
          <w:rFonts w:ascii="Times New Roman" w:hAnsi="Times New Roman" w:cs="Times New Roman"/>
          <w:sz w:val="24"/>
        </w:rPr>
        <w:t>.</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 xml:space="preserve">Основные </w:t>
      </w:r>
      <w:r w:rsidRPr="00D169EF">
        <w:rPr>
          <w:rFonts w:ascii="Times New Roman" w:hAnsi="Times New Roman" w:cs="Times New Roman"/>
          <w:b/>
          <w:sz w:val="24"/>
        </w:rPr>
        <w:t>критерии отбора</w:t>
      </w:r>
      <w:r w:rsidRPr="00D169EF">
        <w:rPr>
          <w:rFonts w:ascii="Times New Roman" w:hAnsi="Times New Roman" w:cs="Times New Roman"/>
          <w:sz w:val="24"/>
        </w:rPr>
        <w:t xml:space="preserve"> для потенциальных получателей данной меры государственной поддержки следующие:</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1) юридическое лицо должно заключить кредитный договор с российской кредитной организацией по предоставлению кредита на реализацию инвестиционного проекта за исключением сферы жилищного строительства;</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 xml:space="preserve">2) кредитный договор должен быть заключен не ранее 1 января 2020 г. с объемом принятых кредитных обязательств от 30 </w:t>
      </w:r>
      <w:proofErr w:type="gramStart"/>
      <w:r w:rsidRPr="00D169EF">
        <w:rPr>
          <w:rFonts w:ascii="Times New Roman" w:hAnsi="Times New Roman" w:cs="Times New Roman"/>
          <w:sz w:val="24"/>
        </w:rPr>
        <w:t>млн</w:t>
      </w:r>
      <w:proofErr w:type="gramEnd"/>
      <w:r w:rsidRPr="00D169EF">
        <w:rPr>
          <w:rFonts w:ascii="Times New Roman" w:hAnsi="Times New Roman" w:cs="Times New Roman"/>
          <w:sz w:val="24"/>
        </w:rPr>
        <w:t xml:space="preserve"> руб., но не выше 1 млрд руб.;</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3) кредитный договор в рамках льготного кредитования должен быть заключен не ранее 1 марта 2022 г. в соответствии с нормативными правовыми актами Российской Федерации и субъектов Российской Федерации;</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4) юридическое лицо должно своевременно исполнять условия кредитного договора и понести затраты на уплату процентов по принятым кредитным обязательствам на реализацию инвестиционных проектов на территории Краснодарского края.</w:t>
      </w:r>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Более подробную информацию можно получить в департаменте инвестиций и развития малого и среднего предпринимательства Краснодарского края</w:t>
      </w:r>
      <w:r w:rsidR="00FB568E">
        <w:rPr>
          <w:rFonts w:ascii="Times New Roman" w:hAnsi="Times New Roman" w:cs="Times New Roman"/>
          <w:sz w:val="24"/>
        </w:rPr>
        <w:t>:</w:t>
      </w:r>
    </w:p>
    <w:p w:rsidR="00F269E4" w:rsidRPr="00D169EF" w:rsidRDefault="009C205C" w:rsidP="009C205C">
      <w:pPr>
        <w:spacing w:after="0" w:line="240" w:lineRule="auto"/>
        <w:ind w:firstLine="709"/>
        <w:rPr>
          <w:rFonts w:ascii="Times New Roman" w:hAnsi="Times New Roman" w:cs="Times New Roman"/>
          <w:sz w:val="24"/>
        </w:rPr>
      </w:pPr>
      <w:hyperlink r:id="rId6" w:history="1">
        <w:r w:rsidR="00F269E4" w:rsidRPr="00FB568E">
          <w:rPr>
            <w:rStyle w:val="a3"/>
            <w:rFonts w:ascii="Times New Roman" w:hAnsi="Times New Roman" w:cs="Times New Roman"/>
            <w:sz w:val="24"/>
          </w:rPr>
          <w:t>https://dirmsp.krasnodar.ru/activity/gosudarstvennaya-podderzhka-investitsionnykh-proektov/237112</w:t>
        </w:r>
      </w:hyperlink>
    </w:p>
    <w:p w:rsidR="00CD3D7E" w:rsidRPr="00D169EF" w:rsidRDefault="00CD3D7E" w:rsidP="009C205C">
      <w:pPr>
        <w:spacing w:after="0" w:line="240" w:lineRule="auto"/>
        <w:ind w:firstLine="709"/>
        <w:rPr>
          <w:rFonts w:ascii="Times New Roman" w:hAnsi="Times New Roman" w:cs="Times New Roman"/>
          <w:sz w:val="24"/>
        </w:rPr>
      </w:pPr>
      <w:r w:rsidRPr="00D169EF">
        <w:rPr>
          <w:rFonts w:ascii="Times New Roman" w:hAnsi="Times New Roman" w:cs="Times New Roman"/>
          <w:sz w:val="24"/>
        </w:rPr>
        <w:t xml:space="preserve">350014, г. Краснодар, </w:t>
      </w:r>
      <w:proofErr w:type="gramStart"/>
      <w:r w:rsidRPr="00D169EF">
        <w:rPr>
          <w:rFonts w:ascii="Times New Roman" w:hAnsi="Times New Roman" w:cs="Times New Roman"/>
          <w:sz w:val="24"/>
        </w:rPr>
        <w:t>Красная</w:t>
      </w:r>
      <w:proofErr w:type="gramEnd"/>
      <w:r w:rsidRPr="00D169EF">
        <w:rPr>
          <w:rFonts w:ascii="Times New Roman" w:hAnsi="Times New Roman" w:cs="Times New Roman"/>
          <w:sz w:val="24"/>
        </w:rPr>
        <w:t xml:space="preserve"> ул., д. 35,</w:t>
      </w:r>
    </w:p>
    <w:p w:rsidR="00CD3D7E" w:rsidRPr="00D169EF" w:rsidRDefault="00CD3D7E" w:rsidP="009C205C">
      <w:pPr>
        <w:spacing w:after="0" w:line="240" w:lineRule="auto"/>
        <w:ind w:firstLine="709"/>
        <w:rPr>
          <w:rFonts w:ascii="Times New Roman" w:hAnsi="Times New Roman" w:cs="Times New Roman"/>
          <w:sz w:val="24"/>
          <w:lang w:val="en-US"/>
        </w:rPr>
      </w:pPr>
      <w:r w:rsidRPr="00D169EF">
        <w:rPr>
          <w:rFonts w:ascii="Times New Roman" w:hAnsi="Times New Roman" w:cs="Times New Roman"/>
          <w:sz w:val="24"/>
        </w:rPr>
        <w:t>Тел</w:t>
      </w:r>
      <w:r w:rsidRPr="00D169EF">
        <w:rPr>
          <w:rFonts w:ascii="Times New Roman" w:hAnsi="Times New Roman" w:cs="Times New Roman"/>
          <w:sz w:val="24"/>
          <w:lang w:val="en-US"/>
        </w:rPr>
        <w:t xml:space="preserve">. (861) 251-73-10, </w:t>
      </w:r>
      <w:r w:rsidRPr="00D169EF">
        <w:rPr>
          <w:rFonts w:ascii="Times New Roman" w:hAnsi="Times New Roman" w:cs="Times New Roman"/>
          <w:sz w:val="24"/>
        </w:rPr>
        <w:t>факс</w:t>
      </w:r>
      <w:r w:rsidRPr="00D169EF">
        <w:rPr>
          <w:rFonts w:ascii="Times New Roman" w:hAnsi="Times New Roman" w:cs="Times New Roman"/>
          <w:sz w:val="24"/>
          <w:lang w:val="en-US"/>
        </w:rPr>
        <w:t xml:space="preserve"> (861) 251-75-91</w:t>
      </w:r>
    </w:p>
    <w:p w:rsidR="00CD3D7E" w:rsidRPr="002A2DAE" w:rsidRDefault="00CD3D7E" w:rsidP="009C205C">
      <w:pPr>
        <w:spacing w:after="0" w:line="240" w:lineRule="auto"/>
        <w:ind w:firstLine="709"/>
        <w:rPr>
          <w:rFonts w:ascii="Times New Roman" w:hAnsi="Times New Roman" w:cs="Times New Roman"/>
          <w:sz w:val="24"/>
          <w:lang w:val="en-US"/>
        </w:rPr>
      </w:pPr>
      <w:r w:rsidRPr="00D169EF">
        <w:rPr>
          <w:rFonts w:ascii="Times New Roman" w:hAnsi="Times New Roman" w:cs="Times New Roman"/>
          <w:sz w:val="24"/>
          <w:lang w:val="en-US"/>
        </w:rPr>
        <w:t>E-mail: investkuban@krasnodar.ru</w:t>
      </w:r>
      <w:r w:rsidR="002A2DAE" w:rsidRPr="002A2DAE">
        <w:rPr>
          <w:rFonts w:ascii="Times New Roman" w:hAnsi="Times New Roman" w:cs="Times New Roman"/>
          <w:sz w:val="24"/>
          <w:lang w:val="en-US"/>
        </w:rPr>
        <w:t>;</w:t>
      </w:r>
      <w:r w:rsidRPr="00D169EF">
        <w:rPr>
          <w:rFonts w:ascii="Times New Roman" w:hAnsi="Times New Roman" w:cs="Times New Roman"/>
          <w:sz w:val="24"/>
          <w:lang w:val="en-US"/>
        </w:rPr>
        <w:t xml:space="preserve"> dirmsp.krasnodar.ru</w:t>
      </w:r>
      <w:r w:rsidR="002A2DAE" w:rsidRPr="002A2DAE">
        <w:rPr>
          <w:rFonts w:ascii="Times New Roman" w:hAnsi="Times New Roman" w:cs="Times New Roman"/>
          <w:sz w:val="24"/>
          <w:lang w:val="en-US"/>
        </w:rPr>
        <w:t>.</w:t>
      </w:r>
    </w:p>
    <w:p w:rsidR="00C4368E" w:rsidRPr="00D169EF" w:rsidRDefault="00C4368E">
      <w:pPr>
        <w:rPr>
          <w:rFonts w:ascii="Times New Roman" w:hAnsi="Times New Roman" w:cs="Times New Roman"/>
          <w:sz w:val="24"/>
          <w:lang w:val="en-US"/>
        </w:rPr>
      </w:pPr>
    </w:p>
    <w:sectPr w:rsidR="00C4368E" w:rsidRPr="00D16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AF"/>
    <w:rsid w:val="001E41A8"/>
    <w:rsid w:val="002A2DAE"/>
    <w:rsid w:val="005320C3"/>
    <w:rsid w:val="005525C1"/>
    <w:rsid w:val="006E3DE6"/>
    <w:rsid w:val="00803018"/>
    <w:rsid w:val="009C205C"/>
    <w:rsid w:val="00A56F0A"/>
    <w:rsid w:val="00C4368E"/>
    <w:rsid w:val="00CD3D7E"/>
    <w:rsid w:val="00D122AF"/>
    <w:rsid w:val="00D169EF"/>
    <w:rsid w:val="00D72104"/>
    <w:rsid w:val="00E021EE"/>
    <w:rsid w:val="00F269E4"/>
    <w:rsid w:val="00FB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770">
      <w:bodyDiv w:val="1"/>
      <w:marLeft w:val="0"/>
      <w:marRight w:val="0"/>
      <w:marTop w:val="0"/>
      <w:marBottom w:val="0"/>
      <w:divBdr>
        <w:top w:val="none" w:sz="0" w:space="0" w:color="auto"/>
        <w:left w:val="none" w:sz="0" w:space="0" w:color="auto"/>
        <w:bottom w:val="none" w:sz="0" w:space="0" w:color="auto"/>
        <w:right w:val="none" w:sz="0" w:space="0" w:color="auto"/>
      </w:divBdr>
    </w:div>
    <w:div w:id="7226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rmsp.krasnodar.ru/activity/gosudarstvennaya-podderzhka-investitsionnykh-proektov/237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FAFB-2208-42BC-A6FC-AE07A11C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 Светлана Олеговна</dc:creator>
  <cp:keywords/>
  <dc:description/>
  <cp:lastModifiedBy>Потоцкая Светлана Олеговна</cp:lastModifiedBy>
  <cp:revision>7</cp:revision>
  <dcterms:created xsi:type="dcterms:W3CDTF">2022-08-12T07:39:00Z</dcterms:created>
  <dcterms:modified xsi:type="dcterms:W3CDTF">2022-08-12T08:09:00Z</dcterms:modified>
</cp:coreProperties>
</file>