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5504DE" w:rsidRPr="001162F4" w:rsidRDefault="00815504" w:rsidP="005504DE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894CE4">
        <w:rPr>
          <w:sz w:val="26"/>
          <w:szCs w:val="26"/>
        </w:rPr>
        <w:t xml:space="preserve"> </w:t>
      </w:r>
      <w:r w:rsidR="003F1BD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2020</w:t>
      </w:r>
      <w:r w:rsidR="005504DE">
        <w:rPr>
          <w:sz w:val="26"/>
          <w:szCs w:val="26"/>
        </w:rPr>
        <w:t xml:space="preserve"> </w:t>
      </w:r>
      <w:r w:rsidR="005504DE" w:rsidRPr="001162F4">
        <w:rPr>
          <w:sz w:val="26"/>
          <w:szCs w:val="26"/>
        </w:rPr>
        <w:t xml:space="preserve">года          </w:t>
      </w:r>
      <w:r w:rsidR="005504DE">
        <w:rPr>
          <w:sz w:val="26"/>
          <w:szCs w:val="26"/>
        </w:rPr>
        <w:t xml:space="preserve">      </w:t>
      </w:r>
      <w:r w:rsidR="005504DE" w:rsidRPr="001162F4">
        <w:rPr>
          <w:sz w:val="26"/>
          <w:szCs w:val="26"/>
        </w:rPr>
        <w:t xml:space="preserve">                   </w:t>
      </w:r>
      <w:r w:rsidR="005504DE">
        <w:rPr>
          <w:sz w:val="26"/>
          <w:szCs w:val="26"/>
        </w:rPr>
        <w:t xml:space="preserve">                                                                    </w:t>
      </w:r>
      <w:r w:rsidR="005504DE" w:rsidRPr="001162F4">
        <w:rPr>
          <w:sz w:val="26"/>
          <w:szCs w:val="26"/>
        </w:rPr>
        <w:t xml:space="preserve">        № </w:t>
      </w:r>
      <w:r w:rsidR="003F1BD9">
        <w:rPr>
          <w:sz w:val="26"/>
          <w:szCs w:val="26"/>
        </w:rPr>
        <w:t>4</w:t>
      </w:r>
      <w:r w:rsidR="00894CE4">
        <w:rPr>
          <w:sz w:val="26"/>
          <w:szCs w:val="26"/>
        </w:rPr>
        <w:t>/3</w:t>
      </w:r>
    </w:p>
    <w:p w:rsidR="00F35A61" w:rsidRPr="00E548AC" w:rsidRDefault="00F35A61" w:rsidP="00072FF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C243D" w:rsidRDefault="00815504" w:rsidP="00B54D69">
      <w:pPr>
        <w:widowControl w:val="0"/>
        <w:ind w:right="5102"/>
        <w:jc w:val="both"/>
        <w:rPr>
          <w:kern w:val="28"/>
          <w:sz w:val="26"/>
          <w:szCs w:val="26"/>
        </w:rPr>
      </w:pPr>
      <w:r w:rsidRPr="00815504">
        <w:rPr>
          <w:kern w:val="28"/>
          <w:sz w:val="26"/>
          <w:szCs w:val="26"/>
        </w:rPr>
        <w:t>О реализации Закона Краснодарского края  от 7 августа 2000 г. № 310-КЗ «О социальном партнерстве в Краснодарском крае»</w:t>
      </w:r>
    </w:p>
    <w:p w:rsidR="00B54D69" w:rsidRPr="00701104" w:rsidRDefault="00B54D69" w:rsidP="0030030B">
      <w:pPr>
        <w:widowControl w:val="0"/>
        <w:ind w:firstLine="851"/>
        <w:jc w:val="both"/>
        <w:rPr>
          <w:sz w:val="26"/>
          <w:szCs w:val="26"/>
        </w:rPr>
      </w:pP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Социальное партнерство – это система отношений между работодателями и работниками, при которых обеспечивается согласование их важнейших социально-трудовых интересов. Основная цель социального партнерства — содействие решению актуальных социальных и экономических проблем, сохранению социальной стабильности, достижению согласия между всеми участниками партнерства.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Одной из форм социального партнерства, закрепленной в статье 53 Трудового кодекса Российской Федерации, является коллективный договор.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815504">
        <w:rPr>
          <w:sz w:val="26"/>
          <w:szCs w:val="26"/>
          <w:lang w:eastAsia="ru-RU"/>
        </w:rPr>
        <w:t>На сегодняшний день на территории муниципального образования город-курорт Анапа действует  478  коллективных договоров с охватом работающего населения 25 564 человека, что составляет 62,7% от общего количества работающих в муниципальном образовании город-курорт Анапа, 3 отраслевых соглашения, заключенные между территориальными отраслевыми профсоюзами и соответствующими управлениями администрации: образование, торговля и потребительский рынок, культура, а также территориальное трехстороннее соглашение между администрацией муниципального образования город-курорт</w:t>
      </w:r>
      <w:proofErr w:type="gramEnd"/>
      <w:r w:rsidRPr="00815504">
        <w:rPr>
          <w:sz w:val="26"/>
          <w:szCs w:val="26"/>
          <w:lang w:eastAsia="ru-RU"/>
        </w:rPr>
        <w:t xml:space="preserve"> Анапа, городским объединением организаций профессиональных союзов и объединением работодателей.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В целях развития социального партнерства комитетом по вопросам культуры, информационной политики, социальной защиты населения и взаимодействия с общественными объединениями Законодательного Собрания Краснодарского края разработан план мероприятий для реализации  Закона Краснодарского края от               7 августа 2000 года № 310-КЗ «О социальном партнерстве».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В соответствии с планом мероприятий на территории муниципального образования город-курорт Анапа с целью увеличения охвата работающего населения коллективными договорами проведена следующая работа: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 xml:space="preserve">1. За 11 месяцев 2020 года на территории муниципального образования город-курорт Анапа по вопросам социального партнерства  </w:t>
      </w:r>
      <w:proofErr w:type="gramStart"/>
      <w:r w:rsidRPr="00815504">
        <w:rPr>
          <w:sz w:val="26"/>
          <w:szCs w:val="26"/>
          <w:lang w:eastAsia="ru-RU"/>
        </w:rPr>
        <w:t>организовано и проведено</w:t>
      </w:r>
      <w:proofErr w:type="gramEnd"/>
      <w:r w:rsidRPr="00815504">
        <w:rPr>
          <w:sz w:val="26"/>
          <w:szCs w:val="26"/>
          <w:lang w:eastAsia="ru-RU"/>
        </w:rPr>
        <w:t xml:space="preserve"> 10 семинаров, в которых приняло участие 213 представителей организаций различных форм собственности. 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2. По теме социального партнерства и преимуществ наличия коллективного договора, как для работников, так и для работодателя в  средствах массовой информации с привлечением интернет ресурсов опубликовано 10  статей.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 xml:space="preserve">3. Сторонам социального партнерства, желающим заключить коллективный договор, оказывается консультационная и методическая помощь: за 11 месяцев 2020 года 106 организаций заключили коллективный договор, из них впервые заключили коллективный договор 8 организаций, продлили срок действия коллективного договора 42 организации, на новый срок заключили 56 организации, внесли  изменения и дополнения 265 организаций. По результатам этой работы работодателям города-курорта Анапа в 2020 году оказана 371  государственная услуга «Обеспечение уведомительной регистрации коллективных </w:t>
      </w:r>
      <w:r w:rsidRPr="00815504">
        <w:rPr>
          <w:sz w:val="26"/>
          <w:szCs w:val="26"/>
          <w:lang w:eastAsia="ru-RU"/>
        </w:rPr>
        <w:lastRenderedPageBreak/>
        <w:t>договоров»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4. Специалистами ГКУ КК ЦЗН города Анапа проводится мониторинг выполнения сторонами социального партнерства обязательств коллективных договоров и соглашений в сфере труда.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5. Работодатели предусмотрели в коллективных договорах дополнительные компенсации и гарантии по сравнению с действующим законодательством.  В результате проведенного анализа следует, что  в I полугодии 2020 года по предоставлению работникам этих организаций предоставлено дополнительных гарантий и компенсаций  на общую сумму 27 735 тыс. рублей: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 xml:space="preserve"> - 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положением, к профессиональным праздникам составила 14 559,9 тыс. рублей. Больше всего материальной помощи оказано к профессиональным праздникам 5 039,5 тыс. рублей и к ежегодному отпуску 2 875 тыс. рублей.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- На проведение культурно-массовых и спортивных мероприятий (за исключением средств, направленных на содержание объектов социально-культурной среды) за I полугодие 2020 года работодателями было потрачено более 1 миллиона рублей.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-  Оплата стоимости питания в организациях на первое полугодие 2020 года составила 881,8 тыс. рублей.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- Автотранспорт выделили на сумму 4 541 тыс. рублей в 2020 году.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 xml:space="preserve">6. Вопросы о развитии социального партнерства в муниципальном образовании город-курорт Анапа регулярно рассматриваются на заседаниях трехсторонней комиссии  по регулированию социально-трудовых отношений в муниципальном образовании город-курорт Анапа. Также активно ведется работа с работодателями организаций по поводу заключения коллективного договора, делаются запросы о способах обеспечения прав работников на участие в управлении организацией, об обеспечении работниками прав в области социально-трудовых отношений при отсутствии коллективного договора и отправляются работодателям письма с предложением выступить инициатором по заключению коллективного договора.  Статья 22 Трудового кодекса РФ  «Основные права и обязанности работодателя» вменяет в обязанность работодателя создавать условия, обеспечивающие участие работников в управлении организацией в предусмотренных Трудовым кодексом, иными федеральными законами, коллективным договором формах. 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 xml:space="preserve">По сравнению с 2019 годом произошло снижение числа действующих коллективных договоров (в конце ноября  2017 года –509 КД, в конце декабря 2018 года  - 522 КД, в конце декабря 2019 – 500 КД). К сожалению, выросло количество коллективных договоров, не </w:t>
      </w:r>
      <w:proofErr w:type="gramStart"/>
      <w:r w:rsidRPr="00815504">
        <w:rPr>
          <w:sz w:val="26"/>
          <w:szCs w:val="26"/>
          <w:lang w:eastAsia="ru-RU"/>
        </w:rPr>
        <w:t>перезаключенных</w:t>
      </w:r>
      <w:proofErr w:type="gramEnd"/>
      <w:r w:rsidRPr="00815504">
        <w:rPr>
          <w:sz w:val="26"/>
          <w:szCs w:val="26"/>
          <w:lang w:eastAsia="ru-RU"/>
        </w:rPr>
        <w:t xml:space="preserve"> но новый срок. Установлено, что основной причиной снижения численности коллективных договоров является ликвидация организаций  и прекращение деятельности индивидуальных предпринимателей, которые имели коллективные договоры, а также реорганизация организаций  здравоохранения в форме слияния в многопрофильную больницу. 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В 2020 году 26 организаций не перезаключили коллективные договоры: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- в связи с прекращение деятельности (ликвидация): (ООО «Фея-мебель», ООО фирма «Анапа-</w:t>
      </w:r>
      <w:proofErr w:type="spellStart"/>
      <w:r w:rsidRPr="00815504">
        <w:rPr>
          <w:sz w:val="26"/>
          <w:szCs w:val="26"/>
          <w:lang w:eastAsia="ru-RU"/>
        </w:rPr>
        <w:t>Союзконтракт</w:t>
      </w:r>
      <w:proofErr w:type="spellEnd"/>
      <w:r w:rsidRPr="00815504">
        <w:rPr>
          <w:sz w:val="26"/>
          <w:szCs w:val="26"/>
          <w:lang w:eastAsia="ru-RU"/>
        </w:rPr>
        <w:t>», ИП Сорокина О.А., ООО «Лилия», ООО фирма «Эст Парк», ООО «Анапский завод ЖБИ», ООО «</w:t>
      </w:r>
      <w:proofErr w:type="spellStart"/>
      <w:r w:rsidRPr="00815504">
        <w:rPr>
          <w:sz w:val="26"/>
          <w:szCs w:val="26"/>
          <w:lang w:eastAsia="ru-RU"/>
        </w:rPr>
        <w:t>Стройгранд</w:t>
      </w:r>
      <w:proofErr w:type="spellEnd"/>
      <w:r w:rsidRPr="00815504">
        <w:rPr>
          <w:sz w:val="26"/>
          <w:szCs w:val="26"/>
          <w:lang w:eastAsia="ru-RU"/>
        </w:rPr>
        <w:t>», ФГКУ «11 отряд ФПС по Краснодарскому краю»,  ЗАО КПП «Лазурный», ИП Филиппов В.В., ИП Ярошенко Д.В.).</w:t>
      </w:r>
    </w:p>
    <w:p w:rsidR="00815504" w:rsidRP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>-</w:t>
      </w:r>
      <w:proofErr w:type="gramStart"/>
      <w:r w:rsidRPr="00815504">
        <w:rPr>
          <w:sz w:val="26"/>
          <w:szCs w:val="26"/>
          <w:lang w:eastAsia="ru-RU"/>
        </w:rPr>
        <w:t>в</w:t>
      </w:r>
      <w:proofErr w:type="gramEnd"/>
      <w:r w:rsidRPr="00815504">
        <w:rPr>
          <w:sz w:val="26"/>
          <w:szCs w:val="26"/>
          <w:lang w:eastAsia="ru-RU"/>
        </w:rPr>
        <w:t xml:space="preserve"> связи с отсутствием трудового коллектива: </w:t>
      </w:r>
      <w:proofErr w:type="gramStart"/>
      <w:r w:rsidRPr="00815504">
        <w:rPr>
          <w:sz w:val="26"/>
          <w:szCs w:val="26"/>
          <w:lang w:eastAsia="ru-RU"/>
        </w:rPr>
        <w:t xml:space="preserve">(ИП </w:t>
      </w:r>
      <w:proofErr w:type="spellStart"/>
      <w:r w:rsidRPr="00815504">
        <w:rPr>
          <w:sz w:val="26"/>
          <w:szCs w:val="26"/>
          <w:lang w:eastAsia="ru-RU"/>
        </w:rPr>
        <w:t>Агаян</w:t>
      </w:r>
      <w:proofErr w:type="spellEnd"/>
      <w:r w:rsidRPr="00815504">
        <w:rPr>
          <w:sz w:val="26"/>
          <w:szCs w:val="26"/>
          <w:lang w:eastAsia="ru-RU"/>
        </w:rPr>
        <w:t xml:space="preserve"> А.Р., ООО «Брокер», ООО «Норд», ИП Еременко А.Г., ООО «</w:t>
      </w:r>
      <w:proofErr w:type="spellStart"/>
      <w:r w:rsidRPr="00815504">
        <w:rPr>
          <w:sz w:val="26"/>
          <w:szCs w:val="26"/>
          <w:lang w:eastAsia="ru-RU"/>
        </w:rPr>
        <w:t>Эргес</w:t>
      </w:r>
      <w:proofErr w:type="spellEnd"/>
      <w:r w:rsidRPr="00815504">
        <w:rPr>
          <w:sz w:val="26"/>
          <w:szCs w:val="26"/>
          <w:lang w:eastAsia="ru-RU"/>
        </w:rPr>
        <w:t>», ПО «Гарант».</w:t>
      </w:r>
      <w:proofErr w:type="gramEnd"/>
      <w:r w:rsidRPr="00815504">
        <w:rPr>
          <w:sz w:val="26"/>
          <w:szCs w:val="26"/>
          <w:lang w:eastAsia="ru-RU"/>
        </w:rPr>
        <w:t xml:space="preserve"> </w:t>
      </w:r>
      <w:proofErr w:type="gramStart"/>
      <w:r w:rsidRPr="00815504">
        <w:rPr>
          <w:sz w:val="26"/>
          <w:szCs w:val="26"/>
          <w:lang w:eastAsia="ru-RU"/>
        </w:rPr>
        <w:t>ООО «Уральские самоцветы», ООО «Отделочник-2», ООО «</w:t>
      </w:r>
      <w:proofErr w:type="spellStart"/>
      <w:r w:rsidRPr="00815504">
        <w:rPr>
          <w:sz w:val="26"/>
          <w:szCs w:val="26"/>
          <w:lang w:eastAsia="ru-RU"/>
        </w:rPr>
        <w:t>Экда</w:t>
      </w:r>
      <w:proofErr w:type="spellEnd"/>
      <w:r w:rsidRPr="00815504">
        <w:rPr>
          <w:sz w:val="26"/>
          <w:szCs w:val="26"/>
          <w:lang w:eastAsia="ru-RU"/>
        </w:rPr>
        <w:t xml:space="preserve"> Лимитед»).</w:t>
      </w:r>
      <w:proofErr w:type="gramEnd"/>
    </w:p>
    <w:p w:rsidR="00815504" w:rsidRDefault="00815504" w:rsidP="00815504">
      <w:pPr>
        <w:widowControl w:val="0"/>
        <w:ind w:firstLine="426"/>
        <w:jc w:val="both"/>
        <w:rPr>
          <w:sz w:val="26"/>
          <w:szCs w:val="26"/>
          <w:lang w:eastAsia="ru-RU"/>
        </w:rPr>
      </w:pPr>
      <w:r w:rsidRPr="00815504">
        <w:rPr>
          <w:sz w:val="26"/>
          <w:szCs w:val="26"/>
          <w:lang w:eastAsia="ru-RU"/>
        </w:rPr>
        <w:t xml:space="preserve">- в связи с реорганизацией в форме слияния: </w:t>
      </w:r>
      <w:proofErr w:type="gramStart"/>
      <w:r w:rsidRPr="00815504">
        <w:rPr>
          <w:sz w:val="26"/>
          <w:szCs w:val="26"/>
          <w:lang w:eastAsia="ru-RU"/>
        </w:rPr>
        <w:t xml:space="preserve">(МБУ «САХ» (реорганизация путем </w:t>
      </w:r>
      <w:r w:rsidRPr="00815504">
        <w:rPr>
          <w:sz w:val="26"/>
          <w:szCs w:val="26"/>
          <w:lang w:eastAsia="ru-RU"/>
        </w:rPr>
        <w:lastRenderedPageBreak/>
        <w:t>слияния в ГБУЗ «Городская больница города Анапа МЗ КК»), МБУЗ «ДГБ» (реорганизация путем слияния в ГБУЗ «Городская больница города Анапа МЗ КК», МБУЗ «Амбулатория № 6 (реорганизация путем слияния в ГБУЗ «Городская больница города Анапа МЗ КК, МКУ «Центр организации закупок УЗ» (17.07.2018 г. реорганизация в форме слияния в ГБУЗ «Городская больница города Анапа» МЗ КК»), МКУЗ</w:t>
      </w:r>
      <w:proofErr w:type="gramEnd"/>
      <w:r w:rsidRPr="00815504">
        <w:rPr>
          <w:sz w:val="26"/>
          <w:szCs w:val="26"/>
          <w:lang w:eastAsia="ru-RU"/>
        </w:rPr>
        <w:t xml:space="preserve"> «МИАЦ» (17.07.2018 г. реорганизация в форме слияния в ГБУЗ «Городская больница города Анапа» МЗ КК), МКУ «ЦБ Управления здравоохранения»(17.07.2018 г. реорганизация в форме слияния в ГБУЗ «Городская больница города Анапа» МЗ КК).</w:t>
      </w:r>
    </w:p>
    <w:p w:rsidR="00894CE4" w:rsidRPr="00D11225" w:rsidRDefault="00815504" w:rsidP="00815504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sz w:val="26"/>
          <w:szCs w:val="26"/>
        </w:rPr>
        <w:t>Ознакомившись</w:t>
      </w:r>
      <w:r w:rsidR="003F1BD9" w:rsidRPr="003F1BD9">
        <w:rPr>
          <w:sz w:val="26"/>
          <w:szCs w:val="26"/>
        </w:rPr>
        <w:t xml:space="preserve"> и обсудив информацию </w:t>
      </w:r>
      <w:r w:rsidRPr="00815504">
        <w:rPr>
          <w:sz w:val="26"/>
          <w:szCs w:val="26"/>
        </w:rPr>
        <w:t xml:space="preserve">начальника отдела трудовых отношений, охраны труда и взаимодействия с работодателями ГКУ КК «Центр занятости населения в г. Анапе» Головиной </w:t>
      </w:r>
      <w:r w:rsidRPr="00815504">
        <w:rPr>
          <w:sz w:val="26"/>
          <w:szCs w:val="26"/>
        </w:rPr>
        <w:t>И.М.</w:t>
      </w:r>
      <w:r w:rsidRPr="00815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F1BD9" w:rsidRPr="003F1BD9">
        <w:rPr>
          <w:sz w:val="26"/>
          <w:szCs w:val="26"/>
        </w:rPr>
        <w:t>территориальная трехсторонняя комиссия РЕШИЛА:</w:t>
      </w:r>
    </w:p>
    <w:p w:rsidR="00815504" w:rsidRPr="007464D8" w:rsidRDefault="00815504" w:rsidP="00815504">
      <w:pPr>
        <w:widowControl w:val="0"/>
        <w:tabs>
          <w:tab w:val="left" w:pos="-900"/>
          <w:tab w:val="left" w:pos="709"/>
          <w:tab w:val="left" w:pos="1134"/>
        </w:tabs>
        <w:autoSpaceDE w:val="0"/>
        <w:ind w:firstLine="426"/>
        <w:jc w:val="both"/>
        <w:rPr>
          <w:sz w:val="26"/>
          <w:szCs w:val="26"/>
          <w:lang w:eastAsia="ru-RU"/>
        </w:rPr>
      </w:pPr>
      <w:r w:rsidRPr="007464D8">
        <w:rPr>
          <w:sz w:val="26"/>
          <w:szCs w:val="26"/>
          <w:lang w:eastAsia="ru-RU"/>
        </w:rPr>
        <w:t>1.</w:t>
      </w:r>
      <w:r w:rsidRPr="007464D8">
        <w:rPr>
          <w:sz w:val="26"/>
          <w:szCs w:val="26"/>
          <w:lang w:eastAsia="ru-RU"/>
        </w:rPr>
        <w:tab/>
        <w:t>Принять к сведению информацию ГКУ КК «Центр занятости населения в г. Анапа» «</w:t>
      </w:r>
      <w:r w:rsidRPr="00907FD5">
        <w:rPr>
          <w:sz w:val="26"/>
          <w:szCs w:val="26"/>
          <w:lang w:eastAsia="ru-RU"/>
        </w:rPr>
        <w:t>О реализации Закона Краснодарского края  от 7 августа 2000 г</w:t>
      </w:r>
      <w:r>
        <w:rPr>
          <w:sz w:val="26"/>
          <w:szCs w:val="26"/>
          <w:lang w:eastAsia="ru-RU"/>
        </w:rPr>
        <w:t>.</w:t>
      </w:r>
      <w:r w:rsidRPr="00907FD5">
        <w:rPr>
          <w:sz w:val="26"/>
          <w:szCs w:val="26"/>
          <w:lang w:eastAsia="ru-RU"/>
        </w:rPr>
        <w:t xml:space="preserve"> № 310-КЗ «О социальном п</w:t>
      </w:r>
      <w:r>
        <w:rPr>
          <w:sz w:val="26"/>
          <w:szCs w:val="26"/>
          <w:lang w:eastAsia="ru-RU"/>
        </w:rPr>
        <w:t>артнерстве в Краснодарском крае</w:t>
      </w:r>
      <w:r w:rsidRPr="007464D8">
        <w:rPr>
          <w:sz w:val="26"/>
          <w:szCs w:val="26"/>
          <w:lang w:eastAsia="ru-RU"/>
        </w:rPr>
        <w:t>».</w:t>
      </w:r>
    </w:p>
    <w:p w:rsidR="00815504" w:rsidRPr="00541819" w:rsidRDefault="00815504" w:rsidP="00815504">
      <w:pPr>
        <w:ind w:firstLine="426"/>
        <w:jc w:val="both"/>
        <w:rPr>
          <w:rFonts w:eastAsia="SimSun"/>
          <w:sz w:val="26"/>
          <w:szCs w:val="26"/>
          <w:lang w:eastAsia="zh-CN"/>
        </w:rPr>
      </w:pPr>
      <w:r w:rsidRPr="003C4FD5">
        <w:rPr>
          <w:kern w:val="28"/>
          <w:sz w:val="26"/>
          <w:szCs w:val="26"/>
        </w:rPr>
        <w:t>2.</w:t>
      </w:r>
      <w:r w:rsidRPr="003C4FD5">
        <w:rPr>
          <w:kern w:val="28"/>
          <w:sz w:val="26"/>
          <w:szCs w:val="26"/>
        </w:rPr>
        <w:tab/>
        <w:t xml:space="preserve">Рекомендовать ГКУ КК «Центр занятости населения в г. Анапа» продолжить работу по </w:t>
      </w:r>
      <w:r w:rsidRPr="00907FD5">
        <w:rPr>
          <w:kern w:val="28"/>
          <w:sz w:val="26"/>
          <w:szCs w:val="26"/>
        </w:rPr>
        <w:t>реализации Закона Краснодарского края  от 7 августа 2000 г</w:t>
      </w:r>
      <w:r>
        <w:rPr>
          <w:kern w:val="28"/>
          <w:sz w:val="26"/>
          <w:szCs w:val="26"/>
        </w:rPr>
        <w:t>.</w:t>
      </w:r>
      <w:bookmarkStart w:id="0" w:name="_GoBack"/>
      <w:bookmarkEnd w:id="0"/>
      <w:r w:rsidRPr="00907FD5">
        <w:rPr>
          <w:kern w:val="28"/>
          <w:sz w:val="26"/>
          <w:szCs w:val="26"/>
        </w:rPr>
        <w:t xml:space="preserve"> № 310-КЗ «О социальном партнерстве в Краснодарском крае»</w:t>
      </w:r>
      <w:r>
        <w:rPr>
          <w:kern w:val="28"/>
          <w:sz w:val="26"/>
          <w:szCs w:val="26"/>
        </w:rPr>
        <w:t xml:space="preserve"> </w:t>
      </w:r>
      <w:r w:rsidRPr="003C4FD5">
        <w:rPr>
          <w:kern w:val="28"/>
          <w:sz w:val="26"/>
          <w:szCs w:val="26"/>
        </w:rPr>
        <w:t>в муниципальном образовании город-курорт Анапа.</w:t>
      </w:r>
    </w:p>
    <w:p w:rsidR="00147164" w:rsidRPr="00147164" w:rsidRDefault="00147164" w:rsidP="00CE2DAC">
      <w:pPr>
        <w:pStyle w:val="a9"/>
        <w:tabs>
          <w:tab w:val="left" w:pos="709"/>
        </w:tabs>
        <w:suppressAutoHyphens w:val="0"/>
        <w:autoSpaceDN w:val="0"/>
        <w:adjustRightInd w:val="0"/>
        <w:ind w:left="1131"/>
        <w:jc w:val="both"/>
        <w:rPr>
          <w:sz w:val="26"/>
          <w:szCs w:val="26"/>
          <w:lang w:eastAsia="ru-RU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402"/>
        <w:gridCol w:w="3827"/>
        <w:gridCol w:w="3544"/>
      </w:tblGrid>
      <w:tr w:rsidR="005504DE" w:rsidRPr="00D11225" w:rsidTr="00AD2D8D">
        <w:tc>
          <w:tcPr>
            <w:tcW w:w="3402" w:type="dxa"/>
          </w:tcPr>
          <w:p w:rsidR="005504DE" w:rsidRPr="00D11225" w:rsidRDefault="005504DE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5504DE" w:rsidRPr="00D11225" w:rsidRDefault="003F1BD9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504DE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5504DE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5504DE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ind w:firstLine="33"/>
              <w:rPr>
                <w:sz w:val="26"/>
                <w:szCs w:val="26"/>
              </w:rPr>
            </w:pPr>
          </w:p>
          <w:p w:rsidR="003F1BD9" w:rsidRDefault="003F1BD9" w:rsidP="003F1BD9">
            <w:pPr>
              <w:ind w:firstLine="33"/>
              <w:jc w:val="right"/>
              <w:rPr>
                <w:sz w:val="26"/>
                <w:szCs w:val="26"/>
              </w:rPr>
            </w:pPr>
          </w:p>
          <w:p w:rsidR="005504DE" w:rsidRPr="00D11225" w:rsidRDefault="005504DE" w:rsidP="003F1BD9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3F1BD9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5504DE" w:rsidRPr="00D11225" w:rsidRDefault="005504DE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5504DE" w:rsidRDefault="005504DE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5504DE" w:rsidRPr="00D11225" w:rsidRDefault="005504DE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5504DE" w:rsidRDefault="005504DE" w:rsidP="00AD2D8D">
            <w:pPr>
              <w:jc w:val="right"/>
              <w:rPr>
                <w:sz w:val="26"/>
                <w:szCs w:val="26"/>
              </w:rPr>
            </w:pPr>
          </w:p>
          <w:p w:rsidR="005504DE" w:rsidRPr="00D11225" w:rsidRDefault="005504DE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091AEE" w:rsidRPr="00CB751B" w:rsidRDefault="00091AEE" w:rsidP="00091AEE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60D3" w:rsidRPr="00E548AC" w:rsidRDefault="001B60D3" w:rsidP="00E12F5E">
      <w:pPr>
        <w:ind w:firstLine="851"/>
        <w:rPr>
          <w:sz w:val="26"/>
          <w:szCs w:val="26"/>
        </w:rPr>
      </w:pPr>
    </w:p>
    <w:sectPr w:rsidR="001B60D3" w:rsidRPr="00E548AC" w:rsidSect="00E142A2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1BE"/>
    <w:multiLevelType w:val="hybridMultilevel"/>
    <w:tmpl w:val="D8CA7628"/>
    <w:lvl w:ilvl="0" w:tplc="900C9B1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2FF8"/>
    <w:rsid w:val="00087CF3"/>
    <w:rsid w:val="000900B7"/>
    <w:rsid w:val="00091AEE"/>
    <w:rsid w:val="00117045"/>
    <w:rsid w:val="00147164"/>
    <w:rsid w:val="001A1F51"/>
    <w:rsid w:val="001B60D3"/>
    <w:rsid w:val="001C2504"/>
    <w:rsid w:val="00212007"/>
    <w:rsid w:val="002334AF"/>
    <w:rsid w:val="00234ACF"/>
    <w:rsid w:val="002D2C7F"/>
    <w:rsid w:val="0030030B"/>
    <w:rsid w:val="00304021"/>
    <w:rsid w:val="003108C1"/>
    <w:rsid w:val="00313BA3"/>
    <w:rsid w:val="00395D8E"/>
    <w:rsid w:val="003F1BD9"/>
    <w:rsid w:val="00404E0A"/>
    <w:rsid w:val="00433484"/>
    <w:rsid w:val="00470ACB"/>
    <w:rsid w:val="00475FBD"/>
    <w:rsid w:val="00494474"/>
    <w:rsid w:val="004B7393"/>
    <w:rsid w:val="004F31A4"/>
    <w:rsid w:val="005002F2"/>
    <w:rsid w:val="00517F8B"/>
    <w:rsid w:val="0053159A"/>
    <w:rsid w:val="005504DE"/>
    <w:rsid w:val="005A5BFC"/>
    <w:rsid w:val="0066068F"/>
    <w:rsid w:val="00671075"/>
    <w:rsid w:val="00675699"/>
    <w:rsid w:val="00683D5D"/>
    <w:rsid w:val="006A0075"/>
    <w:rsid w:val="00701104"/>
    <w:rsid w:val="00717FC1"/>
    <w:rsid w:val="00784F50"/>
    <w:rsid w:val="007A39DD"/>
    <w:rsid w:val="007C243D"/>
    <w:rsid w:val="007F7EC7"/>
    <w:rsid w:val="00811391"/>
    <w:rsid w:val="00815504"/>
    <w:rsid w:val="00894CE4"/>
    <w:rsid w:val="0096087E"/>
    <w:rsid w:val="009C7881"/>
    <w:rsid w:val="00A403BF"/>
    <w:rsid w:val="00B176A3"/>
    <w:rsid w:val="00B31ACE"/>
    <w:rsid w:val="00B54D69"/>
    <w:rsid w:val="00B625B7"/>
    <w:rsid w:val="00B71EB3"/>
    <w:rsid w:val="00BB43C7"/>
    <w:rsid w:val="00C11393"/>
    <w:rsid w:val="00C3138E"/>
    <w:rsid w:val="00C3190F"/>
    <w:rsid w:val="00C34ED4"/>
    <w:rsid w:val="00C97501"/>
    <w:rsid w:val="00CB26E2"/>
    <w:rsid w:val="00CB751B"/>
    <w:rsid w:val="00CE2DAC"/>
    <w:rsid w:val="00CE65C8"/>
    <w:rsid w:val="00D03BE6"/>
    <w:rsid w:val="00D62510"/>
    <w:rsid w:val="00D97AE4"/>
    <w:rsid w:val="00DF20D4"/>
    <w:rsid w:val="00DF754D"/>
    <w:rsid w:val="00E12F5E"/>
    <w:rsid w:val="00E142A2"/>
    <w:rsid w:val="00E15A5D"/>
    <w:rsid w:val="00E225E0"/>
    <w:rsid w:val="00E47B83"/>
    <w:rsid w:val="00E548AC"/>
    <w:rsid w:val="00E603A7"/>
    <w:rsid w:val="00F35A61"/>
    <w:rsid w:val="00F62B8E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1471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7011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53159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091A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1471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D193-26ED-4183-8CA3-358A5417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60</cp:revision>
  <cp:lastPrinted>2021-01-11T13:35:00Z</cp:lastPrinted>
  <dcterms:created xsi:type="dcterms:W3CDTF">2010-12-28T05:15:00Z</dcterms:created>
  <dcterms:modified xsi:type="dcterms:W3CDTF">2021-01-11T13:35:00Z</dcterms:modified>
</cp:coreProperties>
</file>