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106D6" w:rsidRPr="00E95BFB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95BFB">
        <w:rPr>
          <w:rFonts w:ascii="Times New Roman" w:hAnsi="Times New Roman"/>
          <w:b/>
          <w:sz w:val="28"/>
          <w:szCs w:val="28"/>
        </w:rPr>
        <w:t xml:space="preserve">О создании межведомственной рабочей группы </w:t>
      </w:r>
    </w:p>
    <w:p w:rsidR="00D106D6" w:rsidRPr="00BC6402" w:rsidRDefault="00D106D6" w:rsidP="00D106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C6402">
        <w:rPr>
          <w:rFonts w:ascii="Times New Roman" w:hAnsi="Times New Roman"/>
          <w:b/>
          <w:sz w:val="28"/>
          <w:szCs w:val="28"/>
        </w:rPr>
        <w:t>для анализа работы лотерейных клубов, компьютерных клубов, букмекерских контор, тотализаторов и иных заведений на территории муниципального образования город-курорт Анапа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06D6" w:rsidRPr="00E95BFB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4E1"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74E1">
        <w:rPr>
          <w:rFonts w:ascii="Times New Roman" w:hAnsi="Times New Roman"/>
          <w:sz w:val="28"/>
          <w:szCs w:val="28"/>
        </w:rPr>
        <w:t>город-курорт Анапа Федерального закона  от 29 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Федерального закона                от 11 ноября 2003 года № 138-ФЗ «О лотереях» и распоряжения главы администрации (губернатора) Краснодарского края от 23 августа 2010 года      № 800-Р</w:t>
      </w:r>
      <w:proofErr w:type="gramEnd"/>
      <w:r>
        <w:rPr>
          <w:rFonts w:ascii="Times New Roman" w:hAnsi="Times New Roman"/>
          <w:sz w:val="28"/>
          <w:szCs w:val="28"/>
        </w:rPr>
        <w:t xml:space="preserve"> «О выполнении требований законодательства об организации и проведении азартных игр и лотерей на территории Краснодарского края и о признании утратившими силу некоторых правовых актов главы администрации (губернатора) Краснодарского края»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межведомственную рабочую группу для анализа работы лотерейных клубов, компьютерных клубов, букмекерских контор, тотализаторов и иных заведений на территории муниципального образования город-курорт Анапа (далее – рабочая группа) в составе согласно приложению к настоящему постановлению.   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Рабочей группе систематически осуществлять сбор информации о фактах незаконной деятельности в сфере азартных игр и лотерей на территории муниципального образования город-курорт Анапа.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Управлению экономики и инвестиций (Вишнёва) обеспечить ежемесячно, до 10-го числа месяца, следующего за отчетным, представление в управление экономики и целевых программ Краснодарского края информацию по результатам анализа работы лотерейных клубов, компьютерных клубов, букмекерских контор, тотализаторов и иных заведений по форме, установленной управлением экономики и целевых программ Краснодарского края.</w:t>
      </w:r>
      <w:proofErr w:type="gramEnd"/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Управлению по взаимодействию со средствами массовой информации (Вовк):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Обеспечить на постоянной основе работу «горячей линии» в сети «Интернет» по рассмотрению обращений граждан по фактам осуществления деятельности нелегальных игорных заведений.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Организовать освещение проводимой работы по пресечению правонарушений, связанных с нелегальной игорной деятельностью, в средствах массовой информации.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     город-курорт Анапа от 06 октября 2009 года № 939 «О создании межведомственной рабочей группы по обеспечению реализации на территории муниципального образования город-курорт Анапа Федерального закона от        29 декабря 2006 года № 244-ФЗ «</w:t>
      </w:r>
      <w:r w:rsidRPr="007E74E1">
        <w:rPr>
          <w:rFonts w:ascii="Times New Roman" w:hAnsi="Times New Roman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 признать утратившим силу. </w:t>
      </w:r>
      <w:proofErr w:type="gramEnd"/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город-курорт Анапа О.Е.Бузунова.</w:t>
      </w: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06D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106D6" w:rsidRPr="007E45C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Анапа                                                                                Т.И.Евсикова</w:t>
      </w:r>
    </w:p>
    <w:p w:rsidR="00D106D6" w:rsidRPr="007E45C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60E" w:rsidRDefault="00F7660E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Default="00D106D6"/>
    <w:p w:rsidR="00D106D6" w:rsidRPr="00D106D6" w:rsidRDefault="00D106D6" w:rsidP="00D106D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06D6" w:rsidRPr="00D106D6" w:rsidRDefault="00D106D6" w:rsidP="00D106D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>к постановлению администр</w:t>
      </w:r>
      <w:r w:rsidRPr="00D106D6">
        <w:rPr>
          <w:rFonts w:ascii="Times New Roman" w:hAnsi="Times New Roman"/>
          <w:sz w:val="28"/>
          <w:szCs w:val="28"/>
        </w:rPr>
        <w:t>а</w:t>
      </w:r>
      <w:r w:rsidRPr="00D106D6">
        <w:rPr>
          <w:rFonts w:ascii="Times New Roman" w:hAnsi="Times New Roman"/>
          <w:sz w:val="28"/>
          <w:szCs w:val="28"/>
        </w:rPr>
        <w:t>ции</w:t>
      </w:r>
    </w:p>
    <w:p w:rsidR="00D106D6" w:rsidRPr="00D106D6" w:rsidRDefault="00D106D6" w:rsidP="00D106D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>муниципального образов</w:t>
      </w:r>
      <w:r w:rsidRPr="00D106D6">
        <w:rPr>
          <w:rFonts w:ascii="Times New Roman" w:hAnsi="Times New Roman"/>
          <w:sz w:val="28"/>
          <w:szCs w:val="28"/>
        </w:rPr>
        <w:t>а</w:t>
      </w:r>
      <w:r w:rsidRPr="00D106D6">
        <w:rPr>
          <w:rFonts w:ascii="Times New Roman" w:hAnsi="Times New Roman"/>
          <w:sz w:val="28"/>
          <w:szCs w:val="28"/>
        </w:rPr>
        <w:t>ния</w:t>
      </w:r>
    </w:p>
    <w:p w:rsidR="00D106D6" w:rsidRPr="00D106D6" w:rsidRDefault="00D106D6" w:rsidP="00D106D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>город-курорт Анапа</w:t>
      </w:r>
    </w:p>
    <w:p w:rsidR="00D106D6" w:rsidRPr="00D106D6" w:rsidRDefault="00D106D6" w:rsidP="00D106D6">
      <w:pPr>
        <w:spacing w:after="0" w:line="240" w:lineRule="auto"/>
        <w:ind w:firstLine="5529"/>
        <w:jc w:val="both"/>
        <w:rPr>
          <w:rFonts w:ascii="Times New Roman" w:hAnsi="Times New Roman"/>
          <w:bCs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 сентября 2010 г.</w:t>
      </w:r>
      <w:r w:rsidRPr="00D106D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2269</w:t>
      </w:r>
      <w:bookmarkStart w:id="0" w:name="_GoBack"/>
      <w:bookmarkEnd w:id="0"/>
    </w:p>
    <w:p w:rsidR="00D106D6" w:rsidRPr="00D106D6" w:rsidRDefault="00D106D6" w:rsidP="00D106D6">
      <w:pPr>
        <w:pStyle w:val="a6"/>
        <w:spacing w:before="0" w:after="0"/>
        <w:ind w:right="244" w:firstLine="5940"/>
        <w:rPr>
          <w:rFonts w:ascii="Times New Roman" w:hAnsi="Times New Roman" w:cs="Times New Roman"/>
          <w:bCs/>
          <w:sz w:val="28"/>
          <w:szCs w:val="28"/>
        </w:rPr>
      </w:pPr>
    </w:p>
    <w:p w:rsidR="00D106D6" w:rsidRPr="00D106D6" w:rsidRDefault="00D106D6" w:rsidP="00D106D6">
      <w:pPr>
        <w:pStyle w:val="a6"/>
        <w:spacing w:before="0" w:after="0"/>
        <w:ind w:right="244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106D6">
        <w:rPr>
          <w:rFonts w:ascii="Times New Roman" w:hAnsi="Times New Roman" w:cs="Times New Roman"/>
          <w:bCs/>
          <w:color w:val="auto"/>
          <w:sz w:val="28"/>
          <w:szCs w:val="28"/>
        </w:rPr>
        <w:t>СОСТАВ</w:t>
      </w:r>
    </w:p>
    <w:p w:rsidR="00D106D6" w:rsidRPr="00D106D6" w:rsidRDefault="00D106D6" w:rsidP="00D10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 xml:space="preserve">межведомственной рабочей группы </w:t>
      </w:r>
    </w:p>
    <w:p w:rsidR="00D106D6" w:rsidRPr="00D106D6" w:rsidRDefault="00D106D6" w:rsidP="00D106D6">
      <w:pPr>
        <w:pStyle w:val="a6"/>
        <w:spacing w:before="0" w:after="0"/>
        <w:ind w:right="2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06D6">
        <w:rPr>
          <w:rFonts w:ascii="Times New Roman" w:hAnsi="Times New Roman" w:cs="Times New Roman"/>
          <w:color w:val="auto"/>
          <w:sz w:val="28"/>
          <w:szCs w:val="28"/>
        </w:rPr>
        <w:t>для анализа работы лотерейных клубов, компьютерных клубов,</w:t>
      </w:r>
    </w:p>
    <w:p w:rsidR="00D106D6" w:rsidRPr="00D106D6" w:rsidRDefault="00D106D6" w:rsidP="00D106D6">
      <w:pPr>
        <w:pStyle w:val="a6"/>
        <w:spacing w:before="0" w:after="0"/>
        <w:ind w:right="2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06D6">
        <w:rPr>
          <w:rFonts w:ascii="Times New Roman" w:hAnsi="Times New Roman" w:cs="Times New Roman"/>
          <w:color w:val="auto"/>
          <w:sz w:val="28"/>
          <w:szCs w:val="28"/>
        </w:rPr>
        <w:t xml:space="preserve"> букмекерских контор, тотализаторов и иных заведений на территории </w:t>
      </w:r>
    </w:p>
    <w:p w:rsidR="00D106D6" w:rsidRPr="00D106D6" w:rsidRDefault="00D106D6" w:rsidP="00D106D6">
      <w:pPr>
        <w:pStyle w:val="a6"/>
        <w:spacing w:before="0" w:after="0"/>
        <w:ind w:right="244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106D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D106D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106D6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город-курорт Анапа</w:t>
      </w:r>
    </w:p>
    <w:p w:rsidR="00D106D6" w:rsidRPr="00D106D6" w:rsidRDefault="00D106D6" w:rsidP="00D106D6">
      <w:pPr>
        <w:pStyle w:val="a6"/>
        <w:spacing w:before="0" w:after="0"/>
        <w:ind w:right="24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07"/>
        <w:tblW w:w="9854" w:type="dxa"/>
        <w:tblLayout w:type="fixed"/>
        <w:tblLook w:val="01E0" w:firstRow="1" w:lastRow="1" w:firstColumn="1" w:lastColumn="1" w:noHBand="0" w:noVBand="0"/>
      </w:tblPr>
      <w:tblGrid>
        <w:gridCol w:w="3348"/>
        <w:gridCol w:w="540"/>
        <w:gridCol w:w="5940"/>
        <w:gridCol w:w="26"/>
      </w:tblGrid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Бузунов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Олег Евстафьевич</w:t>
            </w: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ния город-курорт Анапа, руководитель рабочей гру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п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пы;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Вишнева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66" w:type="dxa"/>
            <w:gridSpan w:val="2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инвест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и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ций, заместитель руководителя рабочей гру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п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пы;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Бочкарев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Антон Витальевич</w:t>
            </w: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66" w:type="dxa"/>
            <w:gridSpan w:val="2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ведущий специалист управления экономики и инвестиций, секретарь рабочей группы.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9828" w:type="dxa"/>
            <w:gridSpan w:val="3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pStyle w:val="3"/>
              <w:rPr>
                <w:szCs w:val="28"/>
              </w:rPr>
            </w:pPr>
            <w:r w:rsidRPr="00D106D6">
              <w:rPr>
                <w:szCs w:val="28"/>
              </w:rPr>
              <w:t>Байдиков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Виктор Дмитриевич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т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них;</w:t>
            </w: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Балаба</w:t>
            </w:r>
            <w:proofErr w:type="spellEnd"/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Татьяна Дмитриевна</w:t>
            </w:r>
          </w:p>
          <w:p w:rsidR="00D106D6" w:rsidRPr="00D106D6" w:rsidRDefault="00D106D6" w:rsidP="00D106D6">
            <w:pPr>
              <w:pStyle w:val="3"/>
              <w:rPr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руководитель инспекции Федеральной налог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вой службы по городу-курорту Анапа </w:t>
            </w:r>
            <w:proofErr w:type="gramStart"/>
            <w:r w:rsidRPr="00D106D6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gram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края (по соглас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Вовк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Вячеслав Анатоль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6D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ления по взаимодействию со средствами массовой информ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Волошин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Александр Василь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Анапский межрайонный прокурор, советник  юстиции (по согласов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Гранков</w:t>
            </w:r>
            <w:proofErr w:type="spell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Артур Геннадьевич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оперативно-розыскного отдела по налоговым преступлениям оперативно-розыскной части по городу-курорту Анапа главного управления внутренних дел Краснодарского края (по согласов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Громыко 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заместитель начальника правового управл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Густас</w:t>
            </w:r>
            <w:proofErr w:type="spell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Сергей Александр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управления по борьбе с экономич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скими преступлениями управления внутренних дел по городу-курорту Анапа (по согласов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Дмитров 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Александр Анатол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ь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«Гильдия предпринимателей» (по согласов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Завизион</w:t>
            </w:r>
            <w:proofErr w:type="spell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жи;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Игнатенко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управления по взаимодействию с правоохранительными органами и общественными объедин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ниями;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Казаков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отдела по делам казачества;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  <w:trHeight w:val="1378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Юрий Владимир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пожарного надзора города-курорта Анапа (по согласов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Игорь Анатольевич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начальник милиции общественной безопасн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сти УВД по городу-курорту Анапа;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Терентьева 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Надежда Федоровна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proofErr w:type="gramStart"/>
            <w:r w:rsidRPr="00D106D6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защиты населения департамента социальной защиты нас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ления Краснодарского края в городе-курорте Анапа (по соглас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6D6" w:rsidRPr="00D106D6" w:rsidTr="000A1617">
        <w:trPr>
          <w:gridAfter w:val="1"/>
          <w:wAfter w:w="26" w:type="dxa"/>
        </w:trPr>
        <w:tc>
          <w:tcPr>
            <w:tcW w:w="3348" w:type="dxa"/>
          </w:tcPr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6D6">
              <w:rPr>
                <w:rFonts w:ascii="Times New Roman" w:hAnsi="Times New Roman"/>
                <w:sz w:val="28"/>
                <w:szCs w:val="28"/>
              </w:rPr>
              <w:t>Шатохин</w:t>
            </w:r>
            <w:proofErr w:type="spellEnd"/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  <w:p w:rsidR="00D106D6" w:rsidRPr="00D106D6" w:rsidRDefault="00D106D6" w:rsidP="00D1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D106D6" w:rsidRPr="00D106D6" w:rsidRDefault="00D106D6" w:rsidP="00D1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106D6" w:rsidRPr="00D106D6" w:rsidRDefault="00D106D6" w:rsidP="00D10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6D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106D6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в</w:t>
            </w:r>
            <w:r w:rsidRPr="00D106D6">
              <w:rPr>
                <w:rFonts w:ascii="Times New Roman" w:hAnsi="Times New Roman"/>
                <w:sz w:val="28"/>
                <w:szCs w:val="28"/>
              </w:rPr>
              <w:t>ления по физической культуре и спорту.</w:t>
            </w:r>
          </w:p>
        </w:tc>
      </w:tr>
    </w:tbl>
    <w:p w:rsidR="00D106D6" w:rsidRPr="00D106D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6D6" w:rsidRPr="00D106D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6D6" w:rsidRPr="00D106D6" w:rsidRDefault="00D106D6" w:rsidP="00D106D6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106D6">
        <w:rPr>
          <w:rFonts w:ascii="Times New Roman" w:hAnsi="Times New Roman"/>
          <w:color w:val="000000"/>
          <w:spacing w:val="-5"/>
          <w:sz w:val="28"/>
          <w:szCs w:val="28"/>
        </w:rPr>
        <w:t>Начальник управл</w:t>
      </w:r>
      <w:r w:rsidRPr="00D106D6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D106D6">
        <w:rPr>
          <w:rFonts w:ascii="Times New Roman" w:hAnsi="Times New Roman"/>
          <w:color w:val="000000"/>
          <w:spacing w:val="-5"/>
          <w:sz w:val="28"/>
          <w:szCs w:val="28"/>
        </w:rPr>
        <w:t>ния</w:t>
      </w:r>
    </w:p>
    <w:p w:rsidR="00D106D6" w:rsidRPr="00D106D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6D6">
        <w:rPr>
          <w:rFonts w:ascii="Times New Roman" w:hAnsi="Times New Roman"/>
          <w:sz w:val="28"/>
          <w:szCs w:val="28"/>
        </w:rPr>
        <w:t>экономики и инв</w:t>
      </w:r>
      <w:r w:rsidRPr="00D106D6">
        <w:rPr>
          <w:rFonts w:ascii="Times New Roman" w:hAnsi="Times New Roman"/>
          <w:sz w:val="28"/>
          <w:szCs w:val="28"/>
        </w:rPr>
        <w:t>е</w:t>
      </w:r>
      <w:r w:rsidRPr="00D106D6">
        <w:rPr>
          <w:rFonts w:ascii="Times New Roman" w:hAnsi="Times New Roman"/>
          <w:sz w:val="28"/>
          <w:szCs w:val="28"/>
        </w:rPr>
        <w:t xml:space="preserve">стиций                                                                       </w:t>
      </w:r>
      <w:proofErr w:type="spellStart"/>
      <w:r w:rsidRPr="00D106D6">
        <w:rPr>
          <w:rFonts w:ascii="Times New Roman" w:hAnsi="Times New Roman"/>
          <w:sz w:val="28"/>
          <w:szCs w:val="28"/>
        </w:rPr>
        <w:t>О.А.</w:t>
      </w:r>
      <w:proofErr w:type="gramStart"/>
      <w:r w:rsidRPr="00D106D6">
        <w:rPr>
          <w:rFonts w:ascii="Times New Roman" w:hAnsi="Times New Roman"/>
          <w:sz w:val="28"/>
          <w:szCs w:val="28"/>
        </w:rPr>
        <w:t>Вишнева</w:t>
      </w:r>
      <w:proofErr w:type="spellEnd"/>
      <w:proofErr w:type="gramEnd"/>
    </w:p>
    <w:p w:rsidR="00D106D6" w:rsidRPr="00D106D6" w:rsidRDefault="00D106D6" w:rsidP="00D1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6D6" w:rsidRPr="00D106D6" w:rsidSect="00EE6750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50" w:rsidRDefault="00D106D6" w:rsidP="00EE6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750" w:rsidRDefault="00D10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50" w:rsidRDefault="00D106D6" w:rsidP="00EE67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6750" w:rsidRDefault="00D10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0"/>
    <w:rsid w:val="001C2110"/>
    <w:rsid w:val="00857BFB"/>
    <w:rsid w:val="00D106D6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106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6D6"/>
    <w:rPr>
      <w:rFonts w:ascii="Calibri" w:eastAsia="Calibri" w:hAnsi="Calibri" w:cs="Times New Roman"/>
    </w:rPr>
  </w:style>
  <w:style w:type="character" w:styleId="a5">
    <w:name w:val="page number"/>
    <w:basedOn w:val="a0"/>
    <w:rsid w:val="00D106D6"/>
  </w:style>
  <w:style w:type="character" w:customStyle="1" w:styleId="30">
    <w:name w:val="Заголовок 3 Знак"/>
    <w:basedOn w:val="a0"/>
    <w:link w:val="3"/>
    <w:rsid w:val="00D10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D106D6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D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106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6D6"/>
    <w:rPr>
      <w:rFonts w:ascii="Calibri" w:eastAsia="Calibri" w:hAnsi="Calibri" w:cs="Times New Roman"/>
    </w:rPr>
  </w:style>
  <w:style w:type="character" w:styleId="a5">
    <w:name w:val="page number"/>
    <w:basedOn w:val="a0"/>
    <w:rsid w:val="00D106D6"/>
  </w:style>
  <w:style w:type="character" w:customStyle="1" w:styleId="30">
    <w:name w:val="Заголовок 3 Знак"/>
    <w:basedOn w:val="a0"/>
    <w:link w:val="3"/>
    <w:rsid w:val="00D10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D106D6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Лехмус</dc:creator>
  <cp:keywords/>
  <dc:description/>
  <cp:lastModifiedBy>Ирина Лехмус</cp:lastModifiedBy>
  <cp:revision>2</cp:revision>
  <dcterms:created xsi:type="dcterms:W3CDTF">2013-05-15T10:23:00Z</dcterms:created>
  <dcterms:modified xsi:type="dcterms:W3CDTF">2013-05-15T10:25:00Z</dcterms:modified>
</cp:coreProperties>
</file>