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AF38EA" w:rsidRDefault="00784F50" w:rsidP="002D2C7F">
      <w:pPr>
        <w:jc w:val="center"/>
        <w:rPr>
          <w:sz w:val="26"/>
          <w:szCs w:val="26"/>
        </w:rPr>
      </w:pPr>
      <w:r w:rsidRPr="00AF38EA">
        <w:rPr>
          <w:sz w:val="26"/>
          <w:szCs w:val="26"/>
        </w:rPr>
        <w:t>Территориальная трехсторонняя комисс</w:t>
      </w:r>
      <w:r w:rsidR="00395D8E" w:rsidRPr="00AF38EA">
        <w:rPr>
          <w:sz w:val="26"/>
          <w:szCs w:val="26"/>
        </w:rPr>
        <w:t xml:space="preserve">ия  по регулированию </w:t>
      </w:r>
      <w:proofErr w:type="gramStart"/>
      <w:r w:rsidR="00395D8E" w:rsidRPr="00AF38EA">
        <w:rPr>
          <w:sz w:val="26"/>
          <w:szCs w:val="26"/>
        </w:rPr>
        <w:t>социально-</w:t>
      </w:r>
      <w:r w:rsidRPr="00AF38EA">
        <w:rPr>
          <w:sz w:val="26"/>
          <w:szCs w:val="26"/>
        </w:rPr>
        <w:t>трудовых</w:t>
      </w:r>
      <w:proofErr w:type="gramEnd"/>
      <w:r w:rsidRPr="00AF38EA">
        <w:rPr>
          <w:sz w:val="26"/>
          <w:szCs w:val="26"/>
        </w:rPr>
        <w:t xml:space="preserve"> отношений в муниципальном образовании </w:t>
      </w:r>
    </w:p>
    <w:p w:rsidR="00784F50" w:rsidRPr="00AF38EA" w:rsidRDefault="00784F50" w:rsidP="002D2C7F">
      <w:pPr>
        <w:jc w:val="center"/>
        <w:rPr>
          <w:sz w:val="26"/>
          <w:szCs w:val="26"/>
        </w:rPr>
      </w:pPr>
      <w:r w:rsidRPr="00AF38EA">
        <w:rPr>
          <w:sz w:val="26"/>
          <w:szCs w:val="26"/>
        </w:rPr>
        <w:t xml:space="preserve">город-курорт Анапа </w:t>
      </w:r>
    </w:p>
    <w:p w:rsidR="00784F50" w:rsidRPr="00AF38EA" w:rsidRDefault="00784F50" w:rsidP="002D2C7F">
      <w:pPr>
        <w:jc w:val="center"/>
        <w:rPr>
          <w:sz w:val="16"/>
          <w:szCs w:val="16"/>
        </w:rPr>
      </w:pPr>
    </w:p>
    <w:p w:rsidR="00784F50" w:rsidRPr="00AF38EA" w:rsidRDefault="00784F50" w:rsidP="002D2C7F">
      <w:pPr>
        <w:jc w:val="center"/>
        <w:rPr>
          <w:spacing w:val="40"/>
          <w:sz w:val="26"/>
          <w:szCs w:val="26"/>
        </w:rPr>
      </w:pPr>
      <w:r w:rsidRPr="00AF38EA">
        <w:rPr>
          <w:spacing w:val="40"/>
          <w:sz w:val="26"/>
          <w:szCs w:val="26"/>
        </w:rPr>
        <w:t>РЕШЕНИЕ</w:t>
      </w:r>
    </w:p>
    <w:p w:rsidR="00784F50" w:rsidRPr="00AF38EA" w:rsidRDefault="00784F50" w:rsidP="00E12F5E">
      <w:pPr>
        <w:ind w:firstLine="851"/>
        <w:jc w:val="center"/>
        <w:rPr>
          <w:spacing w:val="40"/>
          <w:sz w:val="16"/>
          <w:szCs w:val="16"/>
        </w:rPr>
      </w:pPr>
      <w:r w:rsidRPr="00AF38EA">
        <w:rPr>
          <w:spacing w:val="40"/>
          <w:sz w:val="16"/>
          <w:szCs w:val="16"/>
        </w:rPr>
        <w:t xml:space="preserve">     </w:t>
      </w:r>
    </w:p>
    <w:p w:rsidR="003B7467" w:rsidRPr="00AF38EA" w:rsidRDefault="003B7467" w:rsidP="003B7467">
      <w:pPr>
        <w:tabs>
          <w:tab w:val="left" w:pos="975"/>
        </w:tabs>
        <w:jc w:val="center"/>
        <w:rPr>
          <w:sz w:val="26"/>
          <w:szCs w:val="26"/>
        </w:rPr>
      </w:pPr>
      <w:r w:rsidRPr="00AF38EA">
        <w:rPr>
          <w:sz w:val="26"/>
          <w:szCs w:val="26"/>
        </w:rPr>
        <w:t>2</w:t>
      </w:r>
      <w:r w:rsidR="008759EF">
        <w:rPr>
          <w:sz w:val="26"/>
          <w:szCs w:val="26"/>
        </w:rPr>
        <w:t>8</w:t>
      </w:r>
      <w:r w:rsidRPr="00AF38EA">
        <w:rPr>
          <w:sz w:val="26"/>
          <w:szCs w:val="26"/>
        </w:rPr>
        <w:t xml:space="preserve"> </w:t>
      </w:r>
      <w:r w:rsidR="00F65D0F">
        <w:rPr>
          <w:sz w:val="26"/>
          <w:szCs w:val="26"/>
        </w:rPr>
        <w:t>сентября</w:t>
      </w:r>
      <w:r w:rsidRPr="00AF38EA">
        <w:rPr>
          <w:sz w:val="26"/>
          <w:szCs w:val="26"/>
        </w:rPr>
        <w:t xml:space="preserve"> 20</w:t>
      </w:r>
      <w:r w:rsidR="008759EF">
        <w:rPr>
          <w:sz w:val="26"/>
          <w:szCs w:val="26"/>
        </w:rPr>
        <w:t xml:space="preserve">20 </w:t>
      </w:r>
      <w:r w:rsidRPr="00AF38EA">
        <w:rPr>
          <w:sz w:val="26"/>
          <w:szCs w:val="26"/>
        </w:rPr>
        <w:t>г</w:t>
      </w:r>
      <w:r w:rsidR="00A27851">
        <w:rPr>
          <w:sz w:val="26"/>
          <w:szCs w:val="26"/>
        </w:rPr>
        <w:t xml:space="preserve">.     </w:t>
      </w:r>
      <w:r w:rsidRPr="00AF38EA">
        <w:rPr>
          <w:sz w:val="26"/>
          <w:szCs w:val="26"/>
        </w:rPr>
        <w:t xml:space="preserve">          </w:t>
      </w:r>
      <w:r w:rsidR="00D1194E">
        <w:rPr>
          <w:sz w:val="26"/>
          <w:szCs w:val="26"/>
        </w:rPr>
        <w:t xml:space="preserve">   </w:t>
      </w:r>
      <w:r w:rsidRPr="00AF38EA">
        <w:rPr>
          <w:sz w:val="26"/>
          <w:szCs w:val="26"/>
        </w:rPr>
        <w:t xml:space="preserve">              </w:t>
      </w:r>
      <w:r w:rsidR="00144613" w:rsidRPr="00AF38EA">
        <w:rPr>
          <w:sz w:val="26"/>
          <w:szCs w:val="26"/>
        </w:rPr>
        <w:t xml:space="preserve">     </w:t>
      </w:r>
      <w:r w:rsidRPr="00AF38EA">
        <w:rPr>
          <w:sz w:val="26"/>
          <w:szCs w:val="26"/>
        </w:rPr>
        <w:t xml:space="preserve">                                         </w:t>
      </w:r>
      <w:r w:rsidR="00A27851">
        <w:rPr>
          <w:sz w:val="26"/>
          <w:szCs w:val="26"/>
        </w:rPr>
        <w:t xml:space="preserve">                           № 3/6</w:t>
      </w:r>
    </w:p>
    <w:p w:rsidR="00123E4C" w:rsidRPr="00AF38EA" w:rsidRDefault="00123E4C" w:rsidP="00E12F5E">
      <w:pPr>
        <w:pStyle w:val="a3"/>
        <w:widowControl w:val="0"/>
        <w:spacing w:before="0" w:after="0"/>
        <w:ind w:firstLine="851"/>
        <w:jc w:val="both"/>
        <w:rPr>
          <w:kern w:val="28"/>
          <w:sz w:val="26"/>
          <w:szCs w:val="26"/>
        </w:rPr>
      </w:pPr>
    </w:p>
    <w:p w:rsidR="00A27851" w:rsidRDefault="008759EF" w:rsidP="008759EF">
      <w:pPr>
        <w:tabs>
          <w:tab w:val="left" w:pos="4962"/>
          <w:tab w:val="left" w:pos="5670"/>
        </w:tabs>
        <w:suppressAutoHyphens w:val="0"/>
        <w:autoSpaceDN w:val="0"/>
        <w:adjustRightInd w:val="0"/>
        <w:ind w:right="5527"/>
        <w:jc w:val="both"/>
        <w:rPr>
          <w:kern w:val="28"/>
          <w:sz w:val="26"/>
          <w:szCs w:val="26"/>
        </w:rPr>
      </w:pPr>
      <w:r w:rsidRPr="008759EF">
        <w:rPr>
          <w:kern w:val="28"/>
          <w:sz w:val="26"/>
          <w:szCs w:val="26"/>
        </w:rPr>
        <w:t>Разное: О</w:t>
      </w:r>
      <w:r w:rsidR="00A27851">
        <w:rPr>
          <w:kern w:val="28"/>
          <w:sz w:val="26"/>
          <w:szCs w:val="26"/>
        </w:rPr>
        <w:t>б участии профсоюзных организаций города Анапа во Всероссийской акции профсоюзов 7 октября 2020 г. в рамках Всемир</w:t>
      </w:r>
      <w:r w:rsidR="00A27851">
        <w:rPr>
          <w:kern w:val="28"/>
          <w:sz w:val="26"/>
          <w:szCs w:val="26"/>
        </w:rPr>
        <w:t>н</w:t>
      </w:r>
      <w:r w:rsidR="00A27851">
        <w:rPr>
          <w:kern w:val="28"/>
          <w:sz w:val="26"/>
          <w:szCs w:val="26"/>
        </w:rPr>
        <w:t>ого дня действий «За достойный труд!»</w:t>
      </w:r>
    </w:p>
    <w:p w:rsidR="009C37C8" w:rsidRPr="00AF38EA" w:rsidRDefault="009C37C8" w:rsidP="008759EF">
      <w:pPr>
        <w:tabs>
          <w:tab w:val="left" w:pos="4962"/>
          <w:tab w:val="left" w:pos="5670"/>
        </w:tabs>
        <w:suppressAutoHyphens w:val="0"/>
        <w:autoSpaceDN w:val="0"/>
        <w:adjustRightInd w:val="0"/>
        <w:ind w:right="5527"/>
        <w:jc w:val="both"/>
        <w:rPr>
          <w:kern w:val="28"/>
          <w:sz w:val="26"/>
          <w:szCs w:val="26"/>
        </w:rPr>
      </w:pPr>
    </w:p>
    <w:p w:rsidR="009C37C8" w:rsidRPr="00AF38EA" w:rsidRDefault="009C37C8" w:rsidP="009C37C8">
      <w:pPr>
        <w:suppressAutoHyphens w:val="0"/>
        <w:autoSpaceDN w:val="0"/>
        <w:adjustRightInd w:val="0"/>
        <w:ind w:firstLine="709"/>
        <w:jc w:val="both"/>
        <w:rPr>
          <w:bCs/>
          <w:kern w:val="28"/>
          <w:sz w:val="26"/>
          <w:szCs w:val="26"/>
        </w:rPr>
      </w:pPr>
    </w:p>
    <w:p w:rsidR="00A27851" w:rsidRDefault="00A27851" w:rsidP="008759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П</w:t>
      </w:r>
      <w:r>
        <w:rPr>
          <w:kern w:val="28"/>
          <w:sz w:val="26"/>
          <w:szCs w:val="26"/>
        </w:rPr>
        <w:t>рофсоюзны</w:t>
      </w:r>
      <w:r>
        <w:rPr>
          <w:kern w:val="28"/>
          <w:sz w:val="26"/>
          <w:szCs w:val="26"/>
        </w:rPr>
        <w:t>е</w:t>
      </w:r>
      <w:r>
        <w:rPr>
          <w:kern w:val="28"/>
          <w:sz w:val="26"/>
          <w:szCs w:val="26"/>
        </w:rPr>
        <w:t xml:space="preserve"> организаци</w:t>
      </w:r>
      <w:r>
        <w:rPr>
          <w:kern w:val="28"/>
          <w:sz w:val="26"/>
          <w:szCs w:val="26"/>
        </w:rPr>
        <w:t>и</w:t>
      </w:r>
      <w:r>
        <w:rPr>
          <w:kern w:val="28"/>
          <w:sz w:val="26"/>
          <w:szCs w:val="26"/>
        </w:rPr>
        <w:t xml:space="preserve"> города Анапа </w:t>
      </w:r>
      <w:r>
        <w:rPr>
          <w:kern w:val="28"/>
          <w:sz w:val="26"/>
          <w:szCs w:val="26"/>
        </w:rPr>
        <w:t xml:space="preserve">приняли участие </w:t>
      </w:r>
      <w:r>
        <w:rPr>
          <w:kern w:val="28"/>
          <w:sz w:val="26"/>
          <w:szCs w:val="26"/>
        </w:rPr>
        <w:t>во Всероссийской акции профсоюзов 7 октября 2020 г. в рамках Всемирного дня действий «За достойный труд!»</w:t>
      </w:r>
      <w:r>
        <w:rPr>
          <w:kern w:val="28"/>
          <w:sz w:val="26"/>
          <w:szCs w:val="26"/>
        </w:rPr>
        <w:t>.</w:t>
      </w:r>
    </w:p>
    <w:p w:rsidR="00A27851" w:rsidRPr="00A27851" w:rsidRDefault="00A27851" w:rsidP="00A27851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27851">
        <w:rPr>
          <w:kern w:val="28"/>
          <w:sz w:val="26"/>
          <w:szCs w:val="26"/>
        </w:rPr>
        <w:t xml:space="preserve">Кризис COVID-19 погружает мировую экономику в рецессию с историческими уровнями безработицы и бедности. Сегодня мы воюем с невидимым, но общим для нас врагом. Он уносит не только жизни и здоровье, но и благосостояние миллионов работников. Значительно выросла напряженность на рынке труда. По данным статистики, численность безработных составила 4,7 миллиона человек по методологии МОТ, или 6,3 процента рабочей силы. Число официально зарегистрированных безработных </w:t>
      </w:r>
      <w:proofErr w:type="gramStart"/>
      <w:r w:rsidRPr="00A27851">
        <w:rPr>
          <w:kern w:val="28"/>
          <w:sz w:val="26"/>
          <w:szCs w:val="26"/>
        </w:rPr>
        <w:t>увеличилось в 4,6 раза и составило</w:t>
      </w:r>
      <w:proofErr w:type="gramEnd"/>
      <w:r w:rsidRPr="00A27851">
        <w:rPr>
          <w:kern w:val="28"/>
          <w:sz w:val="26"/>
          <w:szCs w:val="26"/>
        </w:rPr>
        <w:t xml:space="preserve"> 3,3 миллиона человек, из которых 3 миллиона человек получали пособие по безработице. На одну заявленную работодателем вакансию претендует более 2 человек.  </w:t>
      </w:r>
    </w:p>
    <w:p w:rsidR="00A27851" w:rsidRPr="00A27851" w:rsidRDefault="00A27851" w:rsidP="00A27851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27851">
        <w:rPr>
          <w:kern w:val="28"/>
          <w:sz w:val="26"/>
          <w:szCs w:val="26"/>
        </w:rPr>
        <w:t>Ситуация на рынке труда остаётся тяжелой, несмотря на постепенное снятие противоэпидемических ограничений и принимаемые Правительством Российской Федерации меры. В целях поддержки безработных граждан Правительством России были приняты своевременные меры, которые смягчили кризис на рынке труда. Профсоюзы активно участвуют в разработке новых законодательных норм, защищающих права работников с дистанционной (удалённой) занятостью.</w:t>
      </w:r>
    </w:p>
    <w:p w:rsidR="00A27851" w:rsidRPr="00A27851" w:rsidRDefault="00A27851" w:rsidP="00A27851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27851">
        <w:rPr>
          <w:kern w:val="28"/>
          <w:sz w:val="26"/>
          <w:szCs w:val="26"/>
        </w:rPr>
        <w:t>Но сейчас, по мере перехода к фазе восстановления, всё чаще раздаются голоса, требующие в виде платы за антикризисные меры «освободить» бизнес и менеджмент от социальных обязательств.</w:t>
      </w:r>
    </w:p>
    <w:p w:rsidR="00A27851" w:rsidRPr="00A27851" w:rsidRDefault="00A27851" w:rsidP="00A27851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27851">
        <w:rPr>
          <w:kern w:val="28"/>
          <w:sz w:val="26"/>
          <w:szCs w:val="26"/>
        </w:rPr>
        <w:t xml:space="preserve">Профсоюзы России выступают против этого. Российским работникам нужна справедливая экономика, в которой реализуется право каждого на достойный труд и его достойную оплату. Создание эффективной занятости как основы справедливых доходов и защита работников на производстве лежат в основе решений, которые предстоит принять. </w:t>
      </w:r>
    </w:p>
    <w:p w:rsidR="00A27851" w:rsidRPr="00A27851" w:rsidRDefault="00A27851" w:rsidP="00A27851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27851">
        <w:rPr>
          <w:kern w:val="28"/>
          <w:sz w:val="26"/>
          <w:szCs w:val="26"/>
        </w:rPr>
        <w:t>1 июля 2020 г</w:t>
      </w:r>
      <w:r>
        <w:rPr>
          <w:kern w:val="28"/>
          <w:sz w:val="26"/>
          <w:szCs w:val="26"/>
        </w:rPr>
        <w:t>.</w:t>
      </w:r>
      <w:r w:rsidRPr="00A27851">
        <w:rPr>
          <w:kern w:val="28"/>
          <w:sz w:val="26"/>
          <w:szCs w:val="26"/>
        </w:rPr>
        <w:t xml:space="preserve"> профсоюзы поддержали принятие поправок в Конституцию Российской Федерации. </w:t>
      </w:r>
      <w:proofErr w:type="gramStart"/>
      <w:r w:rsidRPr="00A27851">
        <w:rPr>
          <w:kern w:val="28"/>
          <w:sz w:val="26"/>
          <w:szCs w:val="26"/>
        </w:rPr>
        <w:t xml:space="preserve">И сегодня </w:t>
      </w:r>
      <w:r>
        <w:rPr>
          <w:kern w:val="28"/>
          <w:sz w:val="26"/>
          <w:szCs w:val="26"/>
        </w:rPr>
        <w:t>профсоюзы требуют</w:t>
      </w:r>
      <w:r w:rsidRPr="00A27851">
        <w:rPr>
          <w:kern w:val="28"/>
          <w:sz w:val="26"/>
          <w:szCs w:val="26"/>
        </w:rPr>
        <w:t xml:space="preserve"> неукоснительного соблюдения её 37 статьи, по которой каждый гражданин нашей страны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 </w:t>
      </w:r>
      <w:proofErr w:type="gramEnd"/>
    </w:p>
    <w:p w:rsidR="00A27851" w:rsidRPr="00A27851" w:rsidRDefault="00A27851" w:rsidP="00A27851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27851">
        <w:rPr>
          <w:kern w:val="28"/>
          <w:sz w:val="26"/>
          <w:szCs w:val="26"/>
        </w:rPr>
        <w:lastRenderedPageBreak/>
        <w:t>Профсоюзы выступают за страховые принципы выплаты пособия по безработице.</w:t>
      </w:r>
    </w:p>
    <w:p w:rsidR="00A27851" w:rsidRDefault="00A27851" w:rsidP="00A27851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bookmarkStart w:id="0" w:name="_GoBack"/>
      <w:bookmarkEnd w:id="0"/>
      <w:r w:rsidRPr="00A27851">
        <w:rPr>
          <w:kern w:val="28"/>
          <w:sz w:val="26"/>
          <w:szCs w:val="26"/>
        </w:rPr>
        <w:t>Защита прав и социальных гарантий трудящихся во всех формах занятости должна быть неукоснительно обеспечена.</w:t>
      </w:r>
    </w:p>
    <w:p w:rsidR="008759EF" w:rsidRPr="008759EF" w:rsidRDefault="001E5334" w:rsidP="008759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Ознакомившись</w:t>
      </w:r>
      <w:r w:rsidR="008759EF" w:rsidRPr="008759EF">
        <w:rPr>
          <w:kern w:val="28"/>
          <w:sz w:val="26"/>
          <w:szCs w:val="26"/>
        </w:rPr>
        <w:t xml:space="preserve"> и обсудив информацию </w:t>
      </w:r>
      <w:r w:rsidR="00A27851" w:rsidRPr="00A27851">
        <w:rPr>
          <w:kern w:val="28"/>
          <w:sz w:val="26"/>
          <w:szCs w:val="26"/>
        </w:rPr>
        <w:t xml:space="preserve">председателя координационного Совета профсоюзных организаций муниципального образования город-курорт Анапа </w:t>
      </w:r>
      <w:proofErr w:type="spellStart"/>
      <w:r w:rsidR="00A27851">
        <w:rPr>
          <w:kern w:val="28"/>
          <w:sz w:val="26"/>
          <w:szCs w:val="26"/>
        </w:rPr>
        <w:t>Залесской</w:t>
      </w:r>
      <w:proofErr w:type="spellEnd"/>
      <w:r w:rsidR="00A27851">
        <w:rPr>
          <w:kern w:val="28"/>
          <w:sz w:val="26"/>
          <w:szCs w:val="26"/>
        </w:rPr>
        <w:t xml:space="preserve"> Т.П.</w:t>
      </w:r>
      <w:r w:rsidR="00A27851" w:rsidRPr="008759EF">
        <w:rPr>
          <w:kern w:val="28"/>
          <w:sz w:val="26"/>
          <w:szCs w:val="26"/>
        </w:rPr>
        <w:t xml:space="preserve"> </w:t>
      </w:r>
      <w:r w:rsidR="00A27851">
        <w:rPr>
          <w:kern w:val="28"/>
          <w:sz w:val="26"/>
          <w:szCs w:val="26"/>
        </w:rPr>
        <w:t>«</w:t>
      </w:r>
      <w:r w:rsidR="00A27851" w:rsidRPr="00A27851">
        <w:rPr>
          <w:kern w:val="28"/>
          <w:sz w:val="26"/>
          <w:szCs w:val="26"/>
        </w:rPr>
        <w:t>Об участии профсоюзных организаций города Анапа во Всероссийской акции профсоюзов 7 октября 2020 г. в рамках Всемирного дня действий «За достойный труд!</w:t>
      </w:r>
      <w:r w:rsidR="00A27851">
        <w:rPr>
          <w:kern w:val="28"/>
          <w:sz w:val="26"/>
          <w:szCs w:val="26"/>
        </w:rPr>
        <w:t xml:space="preserve">» </w:t>
      </w:r>
      <w:r w:rsidR="008759EF" w:rsidRPr="008759EF">
        <w:rPr>
          <w:kern w:val="28"/>
          <w:sz w:val="26"/>
          <w:szCs w:val="26"/>
        </w:rPr>
        <w:t>территориальная трехсторонняя комиссия РЕШИЛА:</w:t>
      </w:r>
    </w:p>
    <w:p w:rsidR="00232DEC" w:rsidRDefault="008759EF" w:rsidP="00A27851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8759EF">
        <w:rPr>
          <w:kern w:val="28"/>
          <w:sz w:val="26"/>
          <w:szCs w:val="26"/>
        </w:rPr>
        <w:t xml:space="preserve">1. </w:t>
      </w:r>
      <w:r w:rsidR="00A27851" w:rsidRPr="00A27851">
        <w:rPr>
          <w:kern w:val="28"/>
          <w:sz w:val="26"/>
          <w:szCs w:val="26"/>
        </w:rPr>
        <w:t>Принять к сведению информацию председателя координационного Совета профсоюзных организаций муниципального образования город-курорт Анапа «Об участии профсоюзных организаций города Анапа во Всероссийской акции профсоюзов 7 октября 2020 г. в рамках Всемирного дня действий «За достойный труд!».</w:t>
      </w:r>
    </w:p>
    <w:p w:rsidR="008759EF" w:rsidRDefault="008759EF" w:rsidP="008759EF">
      <w:pPr>
        <w:suppressAutoHyphens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1194E" w:rsidRDefault="00D1194E" w:rsidP="008759EF">
      <w:pPr>
        <w:suppressAutoHyphens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9922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2693"/>
        <w:gridCol w:w="3544"/>
        <w:gridCol w:w="3685"/>
      </w:tblGrid>
      <w:tr w:rsidR="00AF38EA" w:rsidRPr="00AF38EA" w:rsidTr="00D1194E">
        <w:tc>
          <w:tcPr>
            <w:tcW w:w="2693" w:type="dxa"/>
          </w:tcPr>
          <w:p w:rsidR="005A4D07" w:rsidRPr="00AF38EA" w:rsidRDefault="005A4D07" w:rsidP="00AD2D8D">
            <w:pPr>
              <w:snapToGrid w:val="0"/>
              <w:ind w:firstLine="33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5A4D07" w:rsidRPr="00AF38EA" w:rsidRDefault="00232DEC" w:rsidP="00AD2D8D">
            <w:pPr>
              <w:ind w:firstLine="33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З</w:t>
            </w:r>
            <w:r w:rsidR="005A4D07" w:rsidRPr="00AF38EA">
              <w:rPr>
                <w:sz w:val="26"/>
                <w:szCs w:val="26"/>
              </w:rPr>
              <w:t>аместител</w:t>
            </w:r>
            <w:r w:rsidRPr="00AF38EA">
              <w:rPr>
                <w:sz w:val="26"/>
                <w:szCs w:val="26"/>
              </w:rPr>
              <w:t>ь</w:t>
            </w:r>
            <w:r w:rsidR="005A4D07" w:rsidRPr="00AF38EA">
              <w:rPr>
                <w:sz w:val="26"/>
                <w:szCs w:val="26"/>
              </w:rPr>
              <w:t xml:space="preserve"> главы муниципального образования город-курорт Анапа</w:t>
            </w:r>
          </w:p>
          <w:p w:rsidR="005A4D07" w:rsidRPr="00AF38EA" w:rsidRDefault="005A4D07" w:rsidP="00AD2D8D">
            <w:pPr>
              <w:ind w:firstLine="33"/>
              <w:rPr>
                <w:sz w:val="26"/>
                <w:szCs w:val="26"/>
              </w:rPr>
            </w:pPr>
          </w:p>
          <w:p w:rsidR="005A4D07" w:rsidRPr="00AF38EA" w:rsidRDefault="005A4D07" w:rsidP="00232DEC">
            <w:pPr>
              <w:ind w:firstLine="33"/>
              <w:jc w:val="right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 xml:space="preserve">                </w:t>
            </w:r>
            <w:r w:rsidR="00232DEC" w:rsidRPr="00AF38EA">
              <w:rPr>
                <w:sz w:val="26"/>
                <w:szCs w:val="26"/>
              </w:rPr>
              <w:t>Р.А. Дикий</w:t>
            </w:r>
          </w:p>
        </w:tc>
        <w:tc>
          <w:tcPr>
            <w:tcW w:w="3544" w:type="dxa"/>
          </w:tcPr>
          <w:p w:rsidR="005A4D07" w:rsidRPr="00AF38EA" w:rsidRDefault="005A4D07" w:rsidP="00AD2D8D">
            <w:pPr>
              <w:snapToGrid w:val="0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5A4D07" w:rsidRPr="00AF38EA" w:rsidRDefault="005A4D07" w:rsidP="00AD2D8D">
            <w:pPr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Председатель координационного Совета профсоюзных организаций муниципального образования город-курорт Анапа</w:t>
            </w:r>
          </w:p>
          <w:p w:rsidR="005A4D07" w:rsidRPr="00AF38EA" w:rsidRDefault="005A4D07" w:rsidP="00AD2D8D">
            <w:pPr>
              <w:jc w:val="both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jc w:val="right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 xml:space="preserve">Т.П. </w:t>
            </w:r>
            <w:proofErr w:type="spellStart"/>
            <w:r w:rsidRPr="00AF38EA"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685" w:type="dxa"/>
          </w:tcPr>
          <w:p w:rsidR="005A4D07" w:rsidRPr="00AF38EA" w:rsidRDefault="005A4D07" w:rsidP="00AD2D8D">
            <w:pPr>
              <w:snapToGrid w:val="0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Союза работодателей территориального объединения работодателей муниципального образования город-курорт Анапа</w:t>
            </w:r>
          </w:p>
          <w:p w:rsidR="005A4D07" w:rsidRPr="00AF38EA" w:rsidRDefault="005A4D07" w:rsidP="00AD2D8D">
            <w:pPr>
              <w:jc w:val="right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jc w:val="right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А.А. Дмитров</w:t>
            </w:r>
          </w:p>
        </w:tc>
      </w:tr>
    </w:tbl>
    <w:p w:rsidR="008F6836" w:rsidRPr="00AF38EA" w:rsidRDefault="008F6836" w:rsidP="008759EF">
      <w:pPr>
        <w:suppressAutoHyphens w:val="0"/>
        <w:autoSpaceDN w:val="0"/>
        <w:adjustRightInd w:val="0"/>
        <w:ind w:firstLine="709"/>
        <w:jc w:val="both"/>
        <w:rPr>
          <w:sz w:val="16"/>
          <w:szCs w:val="16"/>
        </w:rPr>
      </w:pPr>
    </w:p>
    <w:sectPr w:rsidR="008F6836" w:rsidRPr="00AF38EA" w:rsidSect="00D1194E">
      <w:headerReference w:type="default" r:id="rId8"/>
      <w:pgSz w:w="11906" w:h="16838"/>
      <w:pgMar w:top="1276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89" w:rsidRDefault="00B76689" w:rsidP="00AF38EA">
      <w:r>
        <w:separator/>
      </w:r>
    </w:p>
  </w:endnote>
  <w:endnote w:type="continuationSeparator" w:id="0">
    <w:p w:rsidR="00B76689" w:rsidRDefault="00B76689" w:rsidP="00AF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89" w:rsidRDefault="00B76689" w:rsidP="00AF38EA">
      <w:r>
        <w:separator/>
      </w:r>
    </w:p>
  </w:footnote>
  <w:footnote w:type="continuationSeparator" w:id="0">
    <w:p w:rsidR="00B76689" w:rsidRDefault="00B76689" w:rsidP="00AF3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175763"/>
      <w:docPartObj>
        <w:docPartGallery w:val="Page Numbers (Top of Page)"/>
        <w:docPartUnique/>
      </w:docPartObj>
    </w:sdtPr>
    <w:sdtEndPr/>
    <w:sdtContent>
      <w:p w:rsidR="00AF38EA" w:rsidRDefault="00AF38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851">
          <w:rPr>
            <w:noProof/>
          </w:rPr>
          <w:t>2</w:t>
        </w:r>
        <w:r>
          <w:fldChar w:fldCharType="end"/>
        </w:r>
      </w:p>
    </w:sdtContent>
  </w:sdt>
  <w:p w:rsidR="00AF38EA" w:rsidRDefault="00AF38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5B99"/>
    <w:rsid w:val="0006472F"/>
    <w:rsid w:val="0007436C"/>
    <w:rsid w:val="000900B7"/>
    <w:rsid w:val="00091506"/>
    <w:rsid w:val="001020E1"/>
    <w:rsid w:val="00123E4C"/>
    <w:rsid w:val="00144613"/>
    <w:rsid w:val="001B60D3"/>
    <w:rsid w:val="001E5334"/>
    <w:rsid w:val="0022280E"/>
    <w:rsid w:val="00232DEC"/>
    <w:rsid w:val="002334AF"/>
    <w:rsid w:val="00287CFE"/>
    <w:rsid w:val="002A7C69"/>
    <w:rsid w:val="002D2C7F"/>
    <w:rsid w:val="0030030B"/>
    <w:rsid w:val="00304021"/>
    <w:rsid w:val="00313BA3"/>
    <w:rsid w:val="003634D7"/>
    <w:rsid w:val="00395D8E"/>
    <w:rsid w:val="003B7467"/>
    <w:rsid w:val="00404E0A"/>
    <w:rsid w:val="0042226C"/>
    <w:rsid w:val="00470ACB"/>
    <w:rsid w:val="00494474"/>
    <w:rsid w:val="004B7393"/>
    <w:rsid w:val="004C4779"/>
    <w:rsid w:val="004E74D5"/>
    <w:rsid w:val="00541DCC"/>
    <w:rsid w:val="0055274B"/>
    <w:rsid w:val="005A4D07"/>
    <w:rsid w:val="005A5BFC"/>
    <w:rsid w:val="005E1DFC"/>
    <w:rsid w:val="0066068F"/>
    <w:rsid w:val="0066698A"/>
    <w:rsid w:val="0069793B"/>
    <w:rsid w:val="00717FC1"/>
    <w:rsid w:val="0074657B"/>
    <w:rsid w:val="00784F50"/>
    <w:rsid w:val="007A39DD"/>
    <w:rsid w:val="007C243D"/>
    <w:rsid w:val="00815F42"/>
    <w:rsid w:val="00832F50"/>
    <w:rsid w:val="008759EF"/>
    <w:rsid w:val="00876D08"/>
    <w:rsid w:val="008F6836"/>
    <w:rsid w:val="00954095"/>
    <w:rsid w:val="0096087E"/>
    <w:rsid w:val="009C37C8"/>
    <w:rsid w:val="009C7881"/>
    <w:rsid w:val="00A27851"/>
    <w:rsid w:val="00A32D12"/>
    <w:rsid w:val="00A7620A"/>
    <w:rsid w:val="00A90115"/>
    <w:rsid w:val="00AF38EA"/>
    <w:rsid w:val="00B176A3"/>
    <w:rsid w:val="00B31ACE"/>
    <w:rsid w:val="00B71EB3"/>
    <w:rsid w:val="00B76689"/>
    <w:rsid w:val="00BE319D"/>
    <w:rsid w:val="00C3138E"/>
    <w:rsid w:val="00C82286"/>
    <w:rsid w:val="00C97501"/>
    <w:rsid w:val="00CB26E2"/>
    <w:rsid w:val="00CF6A01"/>
    <w:rsid w:val="00D03BE6"/>
    <w:rsid w:val="00D1194E"/>
    <w:rsid w:val="00D23D29"/>
    <w:rsid w:val="00D45D91"/>
    <w:rsid w:val="00D507F8"/>
    <w:rsid w:val="00D52F92"/>
    <w:rsid w:val="00D646E6"/>
    <w:rsid w:val="00D97AE4"/>
    <w:rsid w:val="00DA21CF"/>
    <w:rsid w:val="00DD0F98"/>
    <w:rsid w:val="00DF20D4"/>
    <w:rsid w:val="00E12F5E"/>
    <w:rsid w:val="00E225E0"/>
    <w:rsid w:val="00E548AC"/>
    <w:rsid w:val="00F62B8E"/>
    <w:rsid w:val="00F65D0F"/>
    <w:rsid w:val="00F83392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C37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C37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937C-0E4F-4891-9366-1D00D0B9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68</cp:revision>
  <cp:lastPrinted>2019-04-03T13:05:00Z</cp:lastPrinted>
  <dcterms:created xsi:type="dcterms:W3CDTF">2010-12-28T05:15:00Z</dcterms:created>
  <dcterms:modified xsi:type="dcterms:W3CDTF">2020-10-08T13:32:00Z</dcterms:modified>
</cp:coreProperties>
</file>