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27" w:rsidRPr="009A7D27" w:rsidRDefault="009A7D27" w:rsidP="009A7D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A7D27">
        <w:rPr>
          <w:rFonts w:ascii="Times New Roman" w:hAnsi="Times New Roman" w:cs="Times New Roman"/>
          <w:b/>
          <w:sz w:val="36"/>
          <w:szCs w:val="36"/>
        </w:rPr>
        <w:t>Отчет "Департамент внутренней политики – статистические данные о работе с обращениями граждан (по данным ОМСУ)" за период 01.</w:t>
      </w:r>
      <w:r>
        <w:rPr>
          <w:rFonts w:ascii="Times New Roman" w:hAnsi="Times New Roman" w:cs="Times New Roman"/>
          <w:b/>
          <w:sz w:val="36"/>
          <w:szCs w:val="36"/>
        </w:rPr>
        <w:t>01</w:t>
      </w:r>
      <w:r w:rsidRPr="009A7D27"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9A7D27">
        <w:rPr>
          <w:rFonts w:ascii="Times New Roman" w:hAnsi="Times New Roman" w:cs="Times New Roman"/>
          <w:b/>
          <w:sz w:val="36"/>
          <w:szCs w:val="36"/>
        </w:rPr>
        <w:t xml:space="preserve"> - 31.</w:t>
      </w:r>
      <w:r>
        <w:rPr>
          <w:rFonts w:ascii="Times New Roman" w:hAnsi="Times New Roman" w:cs="Times New Roman"/>
          <w:b/>
          <w:sz w:val="36"/>
          <w:szCs w:val="36"/>
        </w:rPr>
        <w:t>03</w:t>
      </w:r>
      <w:r w:rsidRPr="009A7D27">
        <w:rPr>
          <w:rFonts w:ascii="Times New Roman" w:hAnsi="Times New Roman" w:cs="Times New Roman"/>
          <w:b/>
          <w:sz w:val="36"/>
          <w:szCs w:val="36"/>
        </w:rPr>
        <w:t>.202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</w:p>
    <w:p w:rsidR="009A7D27" w:rsidRDefault="009A7D27" w:rsidP="009A7D2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4"/>
        <w:gridCol w:w="3402"/>
      </w:tblGrid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Территории и МО (ОКТМО)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город-курорт Анапа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1.Поступило всего письменных обращений (шт.):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2052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1.1.в том числе из администрации края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1.2.в том числе по сети "Интернет" в ОИВ\МО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2.Взято на контроль всего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1714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2.1.в том числе из администрации края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3.Поступило повторно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4.Рассмотрено всего обращений (шт.), из них: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4.1.поддержано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4.1.1.в том числе "меры приняты"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4.2.разъяснено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4.3.не поддержано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5.В работе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6.Рассмотренно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комиссионно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 выездом на место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7.Рассмотрено с нарушением сроков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8.Выявлено случаев волокиты, либо нарушений прав и законных интересов граждан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8.1.привлечено к ответственности (чел.)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8.2.в том числе по представлениям прокуратуры (чел.)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9.Проверена достоверность ответов (шт.), из них: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969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9.1.с выездом на место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9.2.по телефону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9.3.анкетирование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10.Принято граждан на личных приемах руководством (шт.) 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10.1.в том числе руководителем ОИВ\главой МО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11.Принято граждан специалистами,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отвественнымри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 работу с обращениями граждан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12.Принято звонков по телефону "горячей линии" специалистами,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отвественными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 работу с обращениями граждан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13.Получено карточек по обращениям, поступившим на многоканальный круглосуточный телефон администрации Краснодарского края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14.Количество публикаций о работе с обращениями граждан в средствах массовой информации (шт.) (только для МО),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15.Оказание методической помощи (только для МО) (шт.)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15.1.проведено семинаров (шт.)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15.2.выездов в поселения (шт.), в том числе (по данным ОМСУ),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A7D27" w:rsidTr="009A7D2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FFFFFF"/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16.Обращения из почтовых ящиков и боксов "Почта губернатора" (только для МО) (шт.),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D27" w:rsidRDefault="009A7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377E09" w:rsidRPr="009A7D27" w:rsidRDefault="00377E09" w:rsidP="009A7D27">
      <w:pPr>
        <w:ind w:firstLine="708"/>
      </w:pPr>
    </w:p>
    <w:sectPr w:rsidR="00377E09" w:rsidRPr="009A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B0"/>
    <w:rsid w:val="00377E09"/>
    <w:rsid w:val="009A7D27"/>
    <w:rsid w:val="00D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Люй-ко Валерия Валерьевна</dc:creator>
  <cp:keywords/>
  <dc:description/>
  <cp:lastModifiedBy>Люй-ко Валерия Валерьевна</cp:lastModifiedBy>
  <cp:revision>2</cp:revision>
  <dcterms:created xsi:type="dcterms:W3CDTF">2022-04-08T08:13:00Z</dcterms:created>
  <dcterms:modified xsi:type="dcterms:W3CDTF">2022-04-08T08:15:00Z</dcterms:modified>
</cp:coreProperties>
</file>