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43CF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6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E1708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E17084" w:rsidRPr="00E17084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E17084">
        <w:rPr>
          <w:rFonts w:ascii="Times New Roman" w:hAnsi="Times New Roman" w:cs="Times New Roman"/>
          <w:sz w:val="28"/>
          <w:szCs w:val="28"/>
        </w:rPr>
        <w:t xml:space="preserve">: </w:t>
      </w:r>
      <w:r w:rsidR="00E17084" w:rsidRPr="00E17084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E17084" w:rsidRPr="00E17084">
        <w:rPr>
          <w:rFonts w:ascii="Times New Roman" w:hAnsi="Times New Roman" w:cs="Times New Roman"/>
          <w:sz w:val="28"/>
          <w:szCs w:val="28"/>
        </w:rPr>
        <w:t>Цибанобалка</w:t>
      </w:r>
      <w:proofErr w:type="spellEnd"/>
      <w:r w:rsidR="00E17084" w:rsidRPr="00E17084">
        <w:rPr>
          <w:rFonts w:ascii="Times New Roman" w:hAnsi="Times New Roman" w:cs="Times New Roman"/>
          <w:sz w:val="28"/>
          <w:szCs w:val="28"/>
        </w:rPr>
        <w:t>, участок ОАО Джемете (23:37:0721001:4335</w:t>
      </w:r>
      <w:r w:rsidR="000021EB" w:rsidRPr="00E17084">
        <w:rPr>
          <w:rFonts w:ascii="Times New Roman" w:hAnsi="Times New Roman" w:cs="Times New Roman"/>
          <w:sz w:val="28"/>
          <w:szCs w:val="28"/>
        </w:rPr>
        <w:t>)</w:t>
      </w:r>
      <w:r w:rsidR="00E17084">
        <w:rPr>
          <w:rFonts w:ascii="Times New Roman" w:hAnsi="Times New Roman" w:cs="Times New Roman"/>
          <w:sz w:val="28"/>
          <w:szCs w:val="28"/>
        </w:rPr>
        <w:t xml:space="preserve"> и </w:t>
      </w:r>
      <w:r w:rsidR="00E1708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участка, </w:t>
      </w:r>
      <w:r w:rsidR="00E17084" w:rsidRPr="00E17084">
        <w:rPr>
          <w:rFonts w:ascii="Times New Roman" w:hAnsi="Times New Roman" w:cs="Times New Roman"/>
          <w:sz w:val="28"/>
          <w:szCs w:val="28"/>
        </w:rPr>
        <w:t xml:space="preserve">расположенного относительно ориентира: Анапский район, с. </w:t>
      </w:r>
      <w:proofErr w:type="spellStart"/>
      <w:r w:rsidR="00E17084" w:rsidRPr="00E17084">
        <w:rPr>
          <w:rFonts w:ascii="Times New Roman" w:hAnsi="Times New Roman" w:cs="Times New Roman"/>
          <w:sz w:val="28"/>
          <w:szCs w:val="28"/>
        </w:rPr>
        <w:t>Цибанобалка</w:t>
      </w:r>
      <w:proofErr w:type="spellEnd"/>
      <w:r w:rsidR="00E17084" w:rsidRPr="00E17084">
        <w:rPr>
          <w:rFonts w:ascii="Times New Roman" w:hAnsi="Times New Roman" w:cs="Times New Roman"/>
          <w:sz w:val="28"/>
          <w:szCs w:val="28"/>
        </w:rPr>
        <w:t>, участок</w:t>
      </w:r>
      <w:r w:rsidR="00E17084">
        <w:rPr>
          <w:rFonts w:ascii="Times New Roman" w:hAnsi="Times New Roman" w:cs="Times New Roman"/>
          <w:sz w:val="28"/>
          <w:szCs w:val="28"/>
        </w:rPr>
        <w:t xml:space="preserve"> ОАО Джемете (23:37:0721001:4329</w:t>
      </w:r>
      <w:r w:rsidR="00E17084" w:rsidRPr="00E17084">
        <w:rPr>
          <w:rFonts w:ascii="Times New Roman" w:hAnsi="Times New Roman" w:cs="Times New Roman"/>
          <w:sz w:val="28"/>
          <w:szCs w:val="28"/>
        </w:rPr>
        <w:t>)</w:t>
      </w:r>
      <w:r w:rsidR="003604E4" w:rsidRPr="00E17084">
        <w:rPr>
          <w:rFonts w:ascii="Times New Roman" w:hAnsi="Times New Roman" w:cs="Times New Roman"/>
          <w:sz w:val="28"/>
          <w:szCs w:val="28"/>
        </w:rPr>
        <w:t xml:space="preserve"> </w:t>
      </w:r>
      <w:r w:rsidR="003604E4" w:rsidRPr="000021EB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1910FD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</w:t>
      </w:r>
      <w:r w:rsidR="001910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04E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общей </w:t>
      </w:r>
      <w:r w:rsidRPr="00E17084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E17084">
        <w:rPr>
          <w:rFonts w:ascii="Times New Roman" w:hAnsi="Times New Roman" w:cs="Times New Roman"/>
          <w:sz w:val="28"/>
          <w:szCs w:val="28"/>
        </w:rPr>
        <w:t xml:space="preserve"> </w:t>
      </w:r>
      <w:r w:rsidR="00E17084" w:rsidRPr="00E17084">
        <w:rPr>
          <w:rFonts w:ascii="Times New Roman" w:hAnsi="Times New Roman" w:cs="Times New Roman"/>
          <w:sz w:val="28"/>
          <w:szCs w:val="28"/>
        </w:rPr>
        <w:t>11538</w:t>
      </w:r>
      <w:r w:rsidRPr="00E17084">
        <w:rPr>
          <w:rFonts w:ascii="Times New Roman" w:hAnsi="Times New Roman" w:cs="Times New Roman"/>
          <w:sz w:val="28"/>
          <w:szCs w:val="28"/>
        </w:rPr>
        <w:t> кв</w:t>
      </w:r>
      <w:r w:rsidRPr="000021EB">
        <w:rPr>
          <w:rFonts w:ascii="Times New Roman" w:hAnsi="Times New Roman" w:cs="Times New Roman"/>
          <w:sz w:val="28"/>
          <w:szCs w:val="28"/>
        </w:rPr>
        <w:t xml:space="preserve">. м с видом разрешенного </w:t>
      </w:r>
      <w:r w:rsidRPr="00E17084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E17084">
        <w:rPr>
          <w:rFonts w:ascii="Times New Roman" w:hAnsi="Times New Roman" w:cs="Times New Roman"/>
          <w:sz w:val="28"/>
          <w:szCs w:val="28"/>
        </w:rPr>
        <w:t xml:space="preserve">для </w:t>
      </w:r>
      <w:r w:rsidR="00E17084" w:rsidRPr="00E17084">
        <w:rPr>
          <w:rFonts w:ascii="Times New Roman" w:hAnsi="Times New Roman" w:cs="Times New Roman"/>
          <w:sz w:val="28"/>
          <w:szCs w:val="28"/>
        </w:rPr>
        <w:t>сельскохозяйственного производства (фонд перераспределения)</w:t>
      </w:r>
      <w:r w:rsidRPr="00E17084">
        <w:rPr>
          <w:rFonts w:ascii="Times New Roman" w:hAnsi="Times New Roman" w:cs="Times New Roman"/>
          <w:sz w:val="28"/>
          <w:szCs w:val="28"/>
        </w:rPr>
        <w:t>»,</w:t>
      </w:r>
      <w:r w:rsidRPr="00910388">
        <w:rPr>
          <w:rFonts w:ascii="Times New Roman" w:hAnsi="Times New Roman" w:cs="Times New Roman"/>
          <w:sz w:val="28"/>
          <w:szCs w:val="28"/>
        </w:rPr>
        <w:t xml:space="preserve"> </w:t>
      </w:r>
      <w:r w:rsidR="00153E6D" w:rsidRPr="00A150C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A150CB" w:rsidRPr="00A150CB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A150CB" w:rsidRPr="0057459A">
        <w:rPr>
          <w:rFonts w:ascii="Times New Roman" w:hAnsi="Times New Roman" w:cs="Times New Roman"/>
          <w:sz w:val="28"/>
          <w:szCs w:val="28"/>
        </w:rPr>
        <w:t xml:space="preserve">ориентира: Анапский район, </w:t>
      </w:r>
      <w:r w:rsidR="008D2907">
        <w:rPr>
          <w:rFonts w:ascii="Times New Roman" w:hAnsi="Times New Roman" w:cs="Times New Roman"/>
          <w:sz w:val="28"/>
          <w:szCs w:val="28"/>
        </w:rPr>
        <w:br/>
      </w:r>
      <w:r w:rsidR="00A150CB" w:rsidRPr="0057459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150CB" w:rsidRPr="0057459A">
        <w:rPr>
          <w:rFonts w:ascii="Times New Roman" w:hAnsi="Times New Roman" w:cs="Times New Roman"/>
          <w:sz w:val="28"/>
          <w:szCs w:val="28"/>
        </w:rPr>
        <w:t>Цибанобалка</w:t>
      </w:r>
      <w:proofErr w:type="spellEnd"/>
      <w:r w:rsidR="00A150CB" w:rsidRPr="0057459A">
        <w:rPr>
          <w:rFonts w:ascii="Times New Roman" w:hAnsi="Times New Roman" w:cs="Times New Roman"/>
          <w:sz w:val="28"/>
          <w:szCs w:val="28"/>
        </w:rPr>
        <w:t>, участок ОАО Джемете (23:37:0721001:4335)</w:t>
      </w:r>
      <w:r w:rsidR="00ED1B7F" w:rsidRPr="0057459A">
        <w:rPr>
          <w:rFonts w:ascii="Times New Roman" w:hAnsi="Times New Roman" w:cs="Times New Roman"/>
          <w:sz w:val="28"/>
          <w:szCs w:val="28"/>
        </w:rPr>
        <w:t>, – «</w:t>
      </w:r>
      <w:r w:rsidR="0057459A" w:rsidRPr="0057459A">
        <w:rPr>
          <w:rFonts w:ascii="Times New Roman" w:hAnsi="Times New Roman" w:cs="Times New Roman"/>
          <w:sz w:val="28"/>
          <w:szCs w:val="28"/>
        </w:rPr>
        <w:t>хранение автотранспорта» код 2.7.1</w:t>
      </w:r>
      <w:r w:rsidR="001910FD">
        <w:rPr>
          <w:rFonts w:ascii="Times New Roman" w:hAnsi="Times New Roman" w:cs="Times New Roman"/>
          <w:sz w:val="28"/>
          <w:szCs w:val="28"/>
        </w:rPr>
        <w:t>;</w:t>
      </w:r>
    </w:p>
    <w:p w:rsidR="001910FD" w:rsidRPr="0057459A" w:rsidRDefault="008D2907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общей </w:t>
      </w:r>
      <w:r w:rsidRPr="00E1708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1459</w:t>
      </w:r>
      <w:r w:rsidRPr="00E17084">
        <w:rPr>
          <w:rFonts w:ascii="Times New Roman" w:hAnsi="Times New Roman" w:cs="Times New Roman"/>
          <w:sz w:val="28"/>
          <w:szCs w:val="28"/>
        </w:rPr>
        <w:t> кв</w:t>
      </w:r>
      <w:r w:rsidRPr="000021EB">
        <w:rPr>
          <w:rFonts w:ascii="Times New Roman" w:hAnsi="Times New Roman" w:cs="Times New Roman"/>
          <w:sz w:val="28"/>
          <w:szCs w:val="28"/>
        </w:rPr>
        <w:t xml:space="preserve">. м с видом разрешенного </w:t>
      </w:r>
      <w:r w:rsidRPr="00E17084">
        <w:rPr>
          <w:rFonts w:ascii="Times New Roman" w:hAnsi="Times New Roman" w:cs="Times New Roman"/>
          <w:sz w:val="28"/>
          <w:szCs w:val="28"/>
        </w:rPr>
        <w:t>использования «для сельскохозяйственного производства (фонд перераспределения)»,</w:t>
      </w:r>
      <w:r w:rsidRPr="00910388">
        <w:rPr>
          <w:rFonts w:ascii="Times New Roman" w:hAnsi="Times New Roman" w:cs="Times New Roman"/>
          <w:sz w:val="28"/>
          <w:szCs w:val="28"/>
        </w:rPr>
        <w:t xml:space="preserve"> </w:t>
      </w:r>
      <w:r w:rsidRPr="00A150CB">
        <w:rPr>
          <w:rFonts w:ascii="Times New Roman" w:hAnsi="Times New Roman" w:cs="Times New Roman"/>
          <w:sz w:val="28"/>
          <w:szCs w:val="28"/>
        </w:rPr>
        <w:t xml:space="preserve">расположенного относительно </w:t>
      </w:r>
      <w:r w:rsidRPr="0057459A">
        <w:rPr>
          <w:rFonts w:ascii="Times New Roman" w:hAnsi="Times New Roman" w:cs="Times New Roman"/>
          <w:sz w:val="28"/>
          <w:szCs w:val="28"/>
        </w:rPr>
        <w:t xml:space="preserve">ориентира: Анапский район, </w:t>
      </w:r>
      <w:r>
        <w:rPr>
          <w:rFonts w:ascii="Times New Roman" w:hAnsi="Times New Roman" w:cs="Times New Roman"/>
          <w:sz w:val="28"/>
          <w:szCs w:val="28"/>
        </w:rPr>
        <w:br/>
      </w:r>
      <w:r w:rsidRPr="0057459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7459A">
        <w:rPr>
          <w:rFonts w:ascii="Times New Roman" w:hAnsi="Times New Roman" w:cs="Times New Roman"/>
          <w:sz w:val="28"/>
          <w:szCs w:val="28"/>
        </w:rPr>
        <w:t>Цибанобалка</w:t>
      </w:r>
      <w:proofErr w:type="spellEnd"/>
      <w:r w:rsidRPr="0057459A">
        <w:rPr>
          <w:rFonts w:ascii="Times New Roman" w:hAnsi="Times New Roman" w:cs="Times New Roman"/>
          <w:sz w:val="28"/>
          <w:szCs w:val="28"/>
        </w:rPr>
        <w:t>, участок</w:t>
      </w:r>
      <w:r>
        <w:rPr>
          <w:rFonts w:ascii="Times New Roman" w:hAnsi="Times New Roman" w:cs="Times New Roman"/>
          <w:sz w:val="28"/>
          <w:szCs w:val="28"/>
        </w:rPr>
        <w:t xml:space="preserve"> ОАО Джемете (23:37:0721001:4329</w:t>
      </w:r>
      <w:r w:rsidRPr="0057459A">
        <w:rPr>
          <w:rFonts w:ascii="Times New Roman" w:hAnsi="Times New Roman" w:cs="Times New Roman"/>
          <w:sz w:val="28"/>
          <w:szCs w:val="28"/>
        </w:rPr>
        <w:t>), – «хранение автотранспорта» код 2.7.1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ED2" w:rsidRPr="0057459A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57459A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57459A" w:rsidRPr="0057459A">
        <w:rPr>
          <w:rFonts w:ascii="Times New Roman" w:hAnsi="Times New Roman" w:cs="Times New Roman"/>
          <w:sz w:val="28"/>
          <w:szCs w:val="28"/>
        </w:rPr>
        <w:t>проекта</w:t>
      </w:r>
      <w:r w:rsidR="00676E2F" w:rsidRPr="0057459A">
        <w:rPr>
          <w:rFonts w:ascii="Times New Roman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C6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C62754">
        <w:rPr>
          <w:rFonts w:ascii="Times New Roman" w:hAnsi="Times New Roman" w:cs="Times New Roman"/>
          <w:sz w:val="28"/>
          <w:szCs w:val="28"/>
        </w:rPr>
        <w:t xml:space="preserve"> 13 октября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C62754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C62754">
        <w:rPr>
          <w:rFonts w:ascii="Times New Roman" w:hAnsi="Times New Roman" w:cs="Times New Roman"/>
          <w:sz w:val="28"/>
          <w:szCs w:val="28"/>
        </w:rPr>
        <w:t xml:space="preserve"> 19 октября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A24F0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24F0C" w:rsidRPr="00A24F0C">
        <w:rPr>
          <w:rFonts w:ascii="Times New Roman" w:eastAsia="Calibri" w:hAnsi="Times New Roman" w:cs="Times New Roman"/>
          <w:sz w:val="28"/>
          <w:szCs w:val="28"/>
        </w:rPr>
        <w:t>Приморского</w:t>
      </w:r>
      <w:r w:rsidR="001B1EAE" w:rsidRPr="00A24F0C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</w:t>
      </w:r>
      <w:r w:rsidR="0035621F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A24F0C" w:rsidRPr="00A24F0C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</w:t>
      </w:r>
      <w:proofErr w:type="spellStart"/>
      <w:r w:rsidR="00A24F0C" w:rsidRPr="00A24F0C">
        <w:rPr>
          <w:rFonts w:ascii="Times New Roman" w:eastAsia="Calibri" w:hAnsi="Times New Roman" w:cs="Times New Roman"/>
          <w:sz w:val="28"/>
          <w:szCs w:val="28"/>
        </w:rPr>
        <w:t>Цибанобалка</w:t>
      </w:r>
      <w:proofErr w:type="spellEnd"/>
      <w:r w:rsidR="00A24F0C" w:rsidRPr="00A24F0C">
        <w:rPr>
          <w:rFonts w:ascii="Times New Roman" w:eastAsia="Calibri" w:hAnsi="Times New Roman" w:cs="Times New Roman"/>
          <w:sz w:val="28"/>
          <w:szCs w:val="28"/>
        </w:rPr>
        <w:t>, ул. Садовая, 54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C6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13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6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19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C6275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19 октября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27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910FD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5621F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7459A"/>
    <w:rsid w:val="00580CA7"/>
    <w:rsid w:val="0058439C"/>
    <w:rsid w:val="005E18A3"/>
    <w:rsid w:val="005E5331"/>
    <w:rsid w:val="00600E70"/>
    <w:rsid w:val="00612E69"/>
    <w:rsid w:val="006471B7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8D2907"/>
    <w:rsid w:val="00903786"/>
    <w:rsid w:val="00910388"/>
    <w:rsid w:val="009403A4"/>
    <w:rsid w:val="00943B61"/>
    <w:rsid w:val="00943CFE"/>
    <w:rsid w:val="009566B4"/>
    <w:rsid w:val="00995A75"/>
    <w:rsid w:val="009961D8"/>
    <w:rsid w:val="009D1987"/>
    <w:rsid w:val="00A05C9B"/>
    <w:rsid w:val="00A12794"/>
    <w:rsid w:val="00A150CB"/>
    <w:rsid w:val="00A24F0C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62754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17084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3DF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2023-09-12T10:04:00Z</cp:lastPrinted>
  <dcterms:created xsi:type="dcterms:W3CDTF">2021-03-15T12:33:00Z</dcterms:created>
  <dcterms:modified xsi:type="dcterms:W3CDTF">2023-09-26T11:35:00Z</dcterms:modified>
</cp:coreProperties>
</file>